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415" w:rsidRDefault="00587415">
      <w:pPr>
        <w:pStyle w:val="normal"/>
        <w:widowControl w:val="0"/>
        <w:pBdr>
          <w:top w:val="nil"/>
          <w:left w:val="nil"/>
          <w:bottom w:val="nil"/>
          <w:right w:val="nil"/>
          <w:between w:val="nil"/>
        </w:pBdr>
        <w:spacing w:line="276" w:lineRule="auto"/>
        <w:rPr>
          <w:rFonts w:ascii="Arial" w:eastAsia="Arial" w:hAnsi="Arial" w:cs="Arial"/>
          <w:color w:val="000000"/>
          <w:sz w:val="22"/>
          <w:szCs w:val="22"/>
        </w:rPr>
      </w:pPr>
    </w:p>
    <w:p w:rsidR="008A09A4" w:rsidRDefault="008A09A4">
      <w:pPr>
        <w:pStyle w:val="normal"/>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22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99"/>
        <w:gridCol w:w="7815"/>
        <w:gridCol w:w="2621"/>
      </w:tblGrid>
      <w:tr w:rsidR="00587415">
        <w:trPr>
          <w:cantSplit/>
          <w:trHeight w:val="3197"/>
          <w:tblHeader/>
        </w:trPr>
        <w:tc>
          <w:tcPr>
            <w:tcW w:w="1799"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color w:val="000000"/>
                <w:sz w:val="24"/>
                <w:szCs w:val="24"/>
              </w:rPr>
            </w:pPr>
            <w:r>
              <w:rPr>
                <w:i/>
                <w:color w:val="000000"/>
                <w:sz w:val="24"/>
                <w:szCs w:val="24"/>
              </w:rPr>
              <w:t xml:space="preserve">     </w:t>
            </w:r>
            <w:r>
              <w:rPr>
                <w:noProof/>
              </w:rPr>
              <w:drawing>
                <wp:anchor distT="0" distB="0" distL="114300" distR="114300" simplePos="0" relativeHeight="251658240" behindDoc="0" locked="0" layoutInCell="1" allowOverlap="1">
                  <wp:simplePos x="0" y="0"/>
                  <wp:positionH relativeFrom="column">
                    <wp:posOffset>38101</wp:posOffset>
                  </wp:positionH>
                  <wp:positionV relativeFrom="paragraph">
                    <wp:posOffset>222250</wp:posOffset>
                  </wp:positionV>
                  <wp:extent cx="1150620" cy="1281430"/>
                  <wp:effectExtent l="0" t="0" r="0" b="0"/>
                  <wp:wrapSquare wrapText="bothSides" distT="0" distB="0" distL="114300" distR="1143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1150620" cy="1281430"/>
                          </a:xfrm>
                          <a:prstGeom prst="rect">
                            <a:avLst/>
                          </a:prstGeom>
                          <a:ln/>
                        </pic:spPr>
                      </pic:pic>
                    </a:graphicData>
                  </a:graphic>
                </wp:anchor>
              </w:drawing>
            </w:r>
          </w:p>
        </w:tc>
        <w:tc>
          <w:tcPr>
            <w:tcW w:w="7815"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color w:val="000000"/>
                <w:sz w:val="40"/>
                <w:szCs w:val="40"/>
              </w:rPr>
            </w:pPr>
            <w:r>
              <w:rPr>
                <w:b/>
                <w:i/>
                <w:color w:val="000000"/>
                <w:sz w:val="40"/>
                <w:szCs w:val="40"/>
              </w:rPr>
              <w:t>ISTITUTO OMNICOMPRENSIVO</w:t>
            </w:r>
          </w:p>
          <w:p w:rsidR="00587415" w:rsidRDefault="004074FE">
            <w:pPr>
              <w:pStyle w:val="normal"/>
              <w:pBdr>
                <w:top w:val="nil"/>
                <w:left w:val="nil"/>
                <w:bottom w:val="nil"/>
                <w:right w:val="nil"/>
                <w:between w:val="nil"/>
              </w:pBdr>
              <w:jc w:val="center"/>
              <w:rPr>
                <w:color w:val="000000"/>
                <w:sz w:val="26"/>
                <w:szCs w:val="26"/>
              </w:rPr>
            </w:pPr>
            <w:r>
              <w:rPr>
                <w:b/>
                <w:i/>
                <w:color w:val="000000"/>
                <w:sz w:val="26"/>
                <w:szCs w:val="26"/>
              </w:rPr>
              <w:t>SAN DEMETRIO CORONE - COSENZA –ITALY</w:t>
            </w:r>
          </w:p>
          <w:p w:rsidR="00587415" w:rsidRDefault="004074FE">
            <w:pPr>
              <w:pStyle w:val="normal"/>
              <w:pBdr>
                <w:top w:val="nil"/>
                <w:left w:val="nil"/>
                <w:bottom w:val="nil"/>
                <w:right w:val="nil"/>
                <w:between w:val="nil"/>
              </w:pBdr>
              <w:jc w:val="center"/>
              <w:rPr>
                <w:color w:val="000000"/>
                <w:sz w:val="28"/>
                <w:szCs w:val="28"/>
              </w:rPr>
            </w:pPr>
            <w:r>
              <w:rPr>
                <w:b/>
                <w:i/>
                <w:color w:val="000000"/>
                <w:sz w:val="28"/>
                <w:szCs w:val="28"/>
              </w:rPr>
              <w:t>SHKOLLA E BASHKUAR SHEN MITER KORONE</w:t>
            </w:r>
          </w:p>
          <w:p w:rsidR="00587415" w:rsidRDefault="004074FE">
            <w:pPr>
              <w:pStyle w:val="normal"/>
              <w:pBdr>
                <w:top w:val="nil"/>
                <w:left w:val="nil"/>
                <w:bottom w:val="nil"/>
                <w:right w:val="nil"/>
                <w:between w:val="nil"/>
              </w:pBdr>
              <w:jc w:val="center"/>
              <w:rPr>
                <w:color w:val="000000"/>
                <w:sz w:val="18"/>
                <w:szCs w:val="18"/>
              </w:rPr>
            </w:pPr>
            <w:r>
              <w:rPr>
                <w:b/>
                <w:i/>
                <w:color w:val="000000"/>
                <w:sz w:val="18"/>
                <w:szCs w:val="18"/>
              </w:rPr>
              <w:t>Dirigenza ed Uffici Amministrativi</w:t>
            </w:r>
          </w:p>
          <w:p w:rsidR="00587415" w:rsidRDefault="004074FE">
            <w:pPr>
              <w:pStyle w:val="normal"/>
              <w:pBdr>
                <w:top w:val="nil"/>
                <w:left w:val="nil"/>
                <w:bottom w:val="nil"/>
                <w:right w:val="nil"/>
                <w:between w:val="nil"/>
              </w:pBdr>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rsidR="00587415" w:rsidRDefault="004074FE">
            <w:pPr>
              <w:pStyle w:val="normal"/>
              <w:pBdr>
                <w:top w:val="nil"/>
                <w:left w:val="nil"/>
                <w:bottom w:val="nil"/>
                <w:right w:val="nil"/>
                <w:between w:val="nil"/>
              </w:pBdr>
              <w:jc w:val="center"/>
              <w:rPr>
                <w:color w:val="000000"/>
                <w:sz w:val="18"/>
                <w:szCs w:val="18"/>
              </w:rPr>
            </w:pPr>
            <w:r>
              <w:rPr>
                <w:b/>
                <w:i/>
                <w:color w:val="000000"/>
                <w:sz w:val="18"/>
                <w:szCs w:val="18"/>
              </w:rPr>
              <w:t>Drejtim dhe Fushe Administrative</w:t>
            </w:r>
          </w:p>
          <w:p w:rsidR="00587415" w:rsidRDefault="004074FE">
            <w:pPr>
              <w:pStyle w:val="normal"/>
              <w:pBdr>
                <w:top w:val="nil"/>
                <w:left w:val="nil"/>
                <w:bottom w:val="nil"/>
                <w:right w:val="nil"/>
                <w:between w:val="nil"/>
              </w:pBdr>
              <w:jc w:val="center"/>
              <w:rPr>
                <w:color w:val="000000"/>
                <w:sz w:val="18"/>
                <w:szCs w:val="18"/>
              </w:rPr>
            </w:pPr>
            <w:r>
              <w:rPr>
                <w:b/>
                <w:i/>
                <w:color w:val="000000"/>
                <w:sz w:val="18"/>
                <w:szCs w:val="18"/>
              </w:rPr>
              <w:t>UdaDante Alighieri n°146 – 87069 Shen Miter Korone (CS)</w:t>
            </w:r>
          </w:p>
          <w:p w:rsidR="00587415" w:rsidRDefault="004074FE">
            <w:pPr>
              <w:pStyle w:val="normal"/>
              <w:pBdr>
                <w:top w:val="nil"/>
                <w:left w:val="nil"/>
                <w:bottom w:val="nil"/>
                <w:right w:val="nil"/>
                <w:between w:val="nil"/>
              </w:pBdr>
              <w:jc w:val="center"/>
              <w:rPr>
                <w:color w:val="000000"/>
                <w:sz w:val="16"/>
                <w:szCs w:val="16"/>
              </w:rPr>
            </w:pPr>
            <w:r>
              <w:rPr>
                <w:b/>
                <w:i/>
                <w:color w:val="000000"/>
                <w:sz w:val="16"/>
                <w:szCs w:val="16"/>
              </w:rPr>
              <w:t>Tel.+39 0984 956086 – Fax +39 0984 910723- Codice Fiscale: 97022490789</w:t>
            </w:r>
          </w:p>
          <w:p w:rsidR="00587415" w:rsidRDefault="004074FE">
            <w:pPr>
              <w:pStyle w:val="normal"/>
              <w:pBdr>
                <w:top w:val="nil"/>
                <w:left w:val="nil"/>
                <w:bottom w:val="nil"/>
                <w:right w:val="nil"/>
                <w:between w:val="nil"/>
              </w:pBdr>
              <w:jc w:val="center"/>
              <w:rPr>
                <w:color w:val="000000"/>
                <w:sz w:val="16"/>
                <w:szCs w:val="16"/>
              </w:rPr>
            </w:pPr>
            <w:r>
              <w:rPr>
                <w:b/>
                <w:i/>
                <w:color w:val="000000"/>
                <w:sz w:val="16"/>
                <w:szCs w:val="16"/>
              </w:rPr>
              <w:t xml:space="preserve">Mail PEC Scuola: </w:t>
            </w:r>
            <w:hyperlink r:id="rId8">
              <w:r>
                <w:rPr>
                  <w:b/>
                  <w:i/>
                  <w:color w:val="0000FF"/>
                  <w:sz w:val="16"/>
                  <w:szCs w:val="16"/>
                  <w:u w:val="single"/>
                </w:rPr>
                <w:t>cspc060008@pec.istruzione.it</w:t>
              </w:r>
            </w:hyperlink>
            <w:r>
              <w:rPr>
                <w:b/>
                <w:i/>
                <w:color w:val="000000"/>
                <w:sz w:val="16"/>
                <w:szCs w:val="16"/>
              </w:rPr>
              <w:t xml:space="preserve"> Mail Liceo: </w:t>
            </w:r>
            <w:hyperlink r:id="rId9">
              <w:r>
                <w:rPr>
                  <w:b/>
                  <w:i/>
                  <w:color w:val="0000FF"/>
                  <w:sz w:val="16"/>
                  <w:szCs w:val="16"/>
                  <w:u w:val="single"/>
                </w:rPr>
                <w:t>cspc060008@istruzione.it</w:t>
              </w:r>
            </w:hyperlink>
          </w:p>
          <w:p w:rsidR="00587415" w:rsidRDefault="004074FE">
            <w:pPr>
              <w:pStyle w:val="normal"/>
              <w:pBdr>
                <w:top w:val="nil"/>
                <w:left w:val="nil"/>
                <w:bottom w:val="nil"/>
                <w:right w:val="nil"/>
                <w:between w:val="nil"/>
              </w:pBdr>
              <w:jc w:val="center"/>
              <w:rPr>
                <w:color w:val="000000"/>
                <w:sz w:val="16"/>
                <w:szCs w:val="16"/>
              </w:rPr>
            </w:pPr>
            <w:r>
              <w:rPr>
                <w:b/>
                <w:i/>
                <w:color w:val="000000"/>
                <w:sz w:val="16"/>
                <w:szCs w:val="16"/>
              </w:rPr>
              <w:t xml:space="preserve">Mail Comprensivo: </w:t>
            </w:r>
            <w:hyperlink r:id="rId10">
              <w:r>
                <w:rPr>
                  <w:b/>
                  <w:i/>
                  <w:color w:val="0000FF"/>
                  <w:sz w:val="16"/>
                  <w:szCs w:val="16"/>
                  <w:u w:val="single"/>
                </w:rPr>
                <w:t>csic83200n@istruzione.it</w:t>
              </w:r>
            </w:hyperlink>
            <w:r>
              <w:rPr>
                <w:b/>
                <w:i/>
                <w:color w:val="000000"/>
                <w:sz w:val="16"/>
                <w:szCs w:val="16"/>
              </w:rPr>
              <w:t xml:space="preserve"> - Sito Web: </w:t>
            </w:r>
            <w:hyperlink r:id="rId11">
              <w:r>
                <w:rPr>
                  <w:b/>
                  <w:i/>
                  <w:color w:val="0000FF"/>
                  <w:sz w:val="16"/>
                  <w:szCs w:val="16"/>
                  <w:u w:val="single"/>
                </w:rPr>
                <w:t>www.iosandemetrio.gov.it</w:t>
              </w:r>
            </w:hyperlink>
          </w:p>
          <w:p w:rsidR="00587415" w:rsidRDefault="004074FE">
            <w:pPr>
              <w:pStyle w:val="normal"/>
              <w:pBdr>
                <w:top w:val="nil"/>
                <w:left w:val="nil"/>
                <w:bottom w:val="nil"/>
                <w:right w:val="nil"/>
                <w:between w:val="nil"/>
              </w:pBdr>
              <w:jc w:val="center"/>
              <w:rPr>
                <w:color w:val="000000"/>
                <w:sz w:val="18"/>
                <w:szCs w:val="18"/>
              </w:rPr>
            </w:pPr>
            <w:r>
              <w:rPr>
                <w:b/>
                <w:i/>
                <w:color w:val="000000"/>
                <w:sz w:val="18"/>
                <w:szCs w:val="18"/>
              </w:rPr>
              <w:t>Santa Sofia d’Epiro Tel. 0984957020 - San Giorgio A. Tel. 098386103</w:t>
            </w:r>
          </w:p>
          <w:p w:rsidR="00587415" w:rsidRDefault="004074FE">
            <w:pPr>
              <w:pStyle w:val="normal"/>
              <w:pBdr>
                <w:top w:val="nil"/>
                <w:left w:val="nil"/>
                <w:bottom w:val="nil"/>
                <w:right w:val="nil"/>
                <w:between w:val="nil"/>
              </w:pBdr>
              <w:jc w:val="center"/>
              <w:rPr>
                <w:color w:val="000000"/>
                <w:sz w:val="18"/>
                <w:szCs w:val="18"/>
              </w:rPr>
            </w:pPr>
            <w:r>
              <w:rPr>
                <w:b/>
                <w:i/>
                <w:color w:val="000000"/>
                <w:sz w:val="18"/>
                <w:szCs w:val="18"/>
              </w:rPr>
              <w:t>Vaccarizzo A. Tel. 098384095- San Cosmo A. Tel .098384060</w:t>
            </w:r>
          </w:p>
        </w:tc>
        <w:tc>
          <w:tcPr>
            <w:tcW w:w="2621" w:type="dxa"/>
            <w:tcBorders>
              <w:top w:val="single" w:sz="4" w:space="0" w:color="000000"/>
              <w:left w:val="single" w:sz="4" w:space="0" w:color="000000"/>
              <w:bottom w:val="single" w:sz="4" w:space="0" w:color="000000"/>
              <w:right w:val="single" w:sz="4" w:space="0" w:color="000000"/>
            </w:tcBorders>
          </w:tcPr>
          <w:p w:rsidR="00587415" w:rsidRDefault="00587415">
            <w:pPr>
              <w:pStyle w:val="normal"/>
              <w:pBdr>
                <w:top w:val="nil"/>
                <w:left w:val="nil"/>
                <w:bottom w:val="nil"/>
                <w:right w:val="nil"/>
                <w:between w:val="nil"/>
              </w:pBdr>
              <w:jc w:val="center"/>
              <w:rPr>
                <w:color w:val="000000"/>
                <w:sz w:val="24"/>
                <w:szCs w:val="24"/>
              </w:rPr>
            </w:pPr>
          </w:p>
          <w:p w:rsidR="00587415" w:rsidRDefault="00587415">
            <w:pPr>
              <w:pStyle w:val="normal"/>
              <w:pBdr>
                <w:top w:val="nil"/>
                <w:left w:val="nil"/>
                <w:bottom w:val="nil"/>
                <w:right w:val="nil"/>
                <w:between w:val="nil"/>
              </w:pBdr>
              <w:jc w:val="center"/>
              <w:rPr>
                <w:color w:val="000000"/>
                <w:sz w:val="24"/>
                <w:szCs w:val="24"/>
              </w:rPr>
            </w:pPr>
          </w:p>
          <w:p w:rsidR="00587415" w:rsidRDefault="004074FE">
            <w:pPr>
              <w:pStyle w:val="normal"/>
              <w:pBdr>
                <w:top w:val="nil"/>
                <w:left w:val="nil"/>
                <w:bottom w:val="nil"/>
                <w:right w:val="nil"/>
                <w:between w:val="nil"/>
              </w:pBdr>
              <w:jc w:val="center"/>
              <w:rPr>
                <w:color w:val="000000"/>
                <w:sz w:val="40"/>
                <w:szCs w:val="40"/>
              </w:rPr>
            </w:pPr>
            <w:r>
              <w:rPr>
                <w:rFonts w:ascii="Calibri" w:eastAsia="Calibri" w:hAnsi="Calibri" w:cs="Calibri"/>
                <w:noProof/>
                <w:color w:val="000000"/>
                <w:sz w:val="24"/>
                <w:szCs w:val="24"/>
              </w:rPr>
              <w:drawing>
                <wp:inline distT="0" distB="0" distL="114300" distR="114300">
                  <wp:extent cx="1207135" cy="1193800"/>
                  <wp:effectExtent l="0" t="0" r="0" b="0"/>
                  <wp:docPr id="4" name="image4.png" descr="Immagine che contiene tavolo &#10; &#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4.png" descr="Immagine che contiene tavolo &#10; &#10;Descrizione generata automaticamente"/>
                          <pic:cNvPicPr preferRelativeResize="0"/>
                        </pic:nvPicPr>
                        <pic:blipFill>
                          <a:blip r:embed="rId12" cstate="print"/>
                          <a:srcRect/>
                          <a:stretch>
                            <a:fillRect/>
                          </a:stretch>
                        </pic:blipFill>
                        <pic:spPr>
                          <a:xfrm>
                            <a:off x="0" y="0"/>
                            <a:ext cx="1207135" cy="1193800"/>
                          </a:xfrm>
                          <a:prstGeom prst="rect">
                            <a:avLst/>
                          </a:prstGeom>
                          <a:ln/>
                        </pic:spPr>
                      </pic:pic>
                    </a:graphicData>
                  </a:graphic>
                </wp:inline>
              </w:drawing>
            </w:r>
          </w:p>
        </w:tc>
      </w:tr>
    </w:tbl>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Scuola Secondaria di Primo Grado- plesso San</w:t>
      </w:r>
      <w:r w:rsidR="00AA7BA9">
        <w:rPr>
          <w:rFonts w:ascii="Arial Narrow" w:eastAsia="Arial Narrow" w:hAnsi="Arial Narrow" w:cs="Arial Narrow"/>
          <w:b/>
          <w:color w:val="000000"/>
          <w:sz w:val="28"/>
          <w:szCs w:val="28"/>
        </w:rPr>
        <w:t>ta Sofia d’Epiro</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36"/>
          <w:szCs w:val="36"/>
        </w:rPr>
      </w:pPr>
      <w:r>
        <w:rPr>
          <w:rFonts w:ascii="Arial Narrow" w:eastAsia="Arial Narrow" w:hAnsi="Arial Narrow" w:cs="Arial Narrow"/>
          <w:b/>
          <w:color w:val="000000"/>
          <w:sz w:val="36"/>
          <w:szCs w:val="36"/>
        </w:rPr>
        <w:t>Curriculo verticale di Educazione Civica</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28"/>
          <w:szCs w:val="28"/>
        </w:rPr>
      </w:pPr>
      <w:r>
        <w:rPr>
          <w:rFonts w:ascii="Arial Narrow" w:eastAsia="Arial Narrow" w:hAnsi="Arial Narrow" w:cs="Arial Narrow"/>
          <w:b/>
          <w:color w:val="000000"/>
          <w:sz w:val="36"/>
          <w:szCs w:val="36"/>
        </w:rPr>
        <w:t>Primo Quadrimestre</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                                                    </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UDA</w:t>
      </w:r>
    </w:p>
    <w:p w:rsidR="00587415" w:rsidRDefault="00587415">
      <w:pPr>
        <w:pStyle w:val="normal"/>
        <w:pBdr>
          <w:top w:val="nil"/>
          <w:left w:val="nil"/>
          <w:bottom w:val="nil"/>
          <w:right w:val="nil"/>
          <w:between w:val="nil"/>
        </w:pBdr>
        <w:rPr>
          <w:color w:val="000000"/>
          <w:sz w:val="24"/>
          <w:szCs w:val="24"/>
        </w:rPr>
      </w:pPr>
    </w:p>
    <w:tbl>
      <w:tblPr>
        <w:tblStyle w:val="a0"/>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tblPr>
      <w:tblGrid>
        <w:gridCol w:w="3092"/>
        <w:gridCol w:w="4263"/>
        <w:gridCol w:w="7355"/>
      </w:tblGrid>
      <w:tr w:rsidR="00587415">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UNITA’ DI APPRENDIMENTO</w:t>
            </w:r>
          </w:p>
        </w:tc>
      </w:tr>
      <w:tr w:rsidR="00587415">
        <w:trPr>
          <w:cantSplit/>
          <w:tblHeader/>
        </w:trPr>
        <w:tc>
          <w:tcPr>
            <w:tcW w:w="3092" w:type="dxa"/>
            <w:tcBorders>
              <w:left w:val="single" w:sz="4" w:space="0" w:color="000000"/>
              <w:bottom w:val="single" w:sz="4" w:space="0" w:color="000000"/>
              <w:right w:val="single" w:sz="4" w:space="0" w:color="000000"/>
            </w:tcBorders>
            <w:shd w:val="clear" w:color="auto" w:fill="CCFFCC"/>
          </w:tcPr>
          <w:p w:rsidR="00587415" w:rsidRDefault="004074FE">
            <w:pPr>
              <w:pStyle w:val="normal"/>
              <w:keepNext/>
              <w:pBdr>
                <w:top w:val="nil"/>
                <w:left w:val="nil"/>
                <w:bottom w:val="nil"/>
                <w:right w:val="nil"/>
                <w:between w:val="nil"/>
              </w:pBdr>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lastRenderedPageBreak/>
              <w:t>Denominazione</w:t>
            </w:r>
          </w:p>
        </w:tc>
        <w:tc>
          <w:tcPr>
            <w:tcW w:w="11618" w:type="dxa"/>
            <w:gridSpan w:val="2"/>
            <w:tcBorders>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70C0"/>
                <w:sz w:val="18"/>
                <w:szCs w:val="18"/>
              </w:rPr>
            </w:pPr>
            <w:r>
              <w:rPr>
                <w:rFonts w:ascii="Arial" w:eastAsia="Arial" w:hAnsi="Arial" w:cs="Arial"/>
                <w:b/>
                <w:color w:val="0070C0"/>
                <w:sz w:val="18"/>
                <w:szCs w:val="18"/>
              </w:rPr>
              <w:t>L’EUROPA SIAMO NOI!</w:t>
            </w:r>
          </w:p>
          <w:p w:rsidR="00587415" w:rsidRDefault="004074FE">
            <w:pPr>
              <w:pStyle w:val="normal"/>
              <w:pBdr>
                <w:top w:val="nil"/>
                <w:left w:val="nil"/>
                <w:bottom w:val="nil"/>
                <w:right w:val="nil"/>
                <w:between w:val="nil"/>
              </w:pBdr>
              <w:rPr>
                <w:rFonts w:ascii="Arial" w:eastAsia="Arial" w:hAnsi="Arial" w:cs="Arial"/>
                <w:color w:val="0070C0"/>
                <w:sz w:val="18"/>
                <w:szCs w:val="18"/>
              </w:rPr>
            </w:pPr>
            <w:r>
              <w:rPr>
                <w:rFonts w:ascii="Arial" w:eastAsia="Arial" w:hAnsi="Arial" w:cs="Arial"/>
                <w:b/>
                <w:color w:val="000000"/>
                <w:sz w:val="18"/>
                <w:szCs w:val="18"/>
              </w:rPr>
              <w:t>Il prodotto dell’UDA</w:t>
            </w:r>
            <w:r>
              <w:rPr>
                <w:rFonts w:ascii="Arial" w:eastAsia="Arial" w:hAnsi="Arial" w:cs="Arial"/>
                <w:color w:val="000000"/>
                <w:sz w:val="18"/>
                <w:szCs w:val="18"/>
              </w:rPr>
              <w:t xml:space="preserve"> </w:t>
            </w:r>
            <w:r>
              <w:rPr>
                <w:rFonts w:ascii="Arial" w:eastAsia="Arial" w:hAnsi="Arial" w:cs="Arial"/>
                <w:b/>
                <w:color w:val="000000"/>
                <w:sz w:val="18"/>
                <w:szCs w:val="18"/>
              </w:rPr>
              <w:t>verrà sviluppato in verticale dalla classe I</w:t>
            </w:r>
            <w:r w:rsidR="00AA7BA9">
              <w:rPr>
                <w:rFonts w:ascii="Arial" w:eastAsia="Arial" w:hAnsi="Arial" w:cs="Arial"/>
                <w:b/>
                <w:color w:val="000000"/>
                <w:sz w:val="18"/>
                <w:szCs w:val="18"/>
              </w:rPr>
              <w:t>II</w:t>
            </w:r>
            <w:r>
              <w:rPr>
                <w:rFonts w:ascii="Arial" w:eastAsia="Arial" w:hAnsi="Arial" w:cs="Arial"/>
                <w:b/>
                <w:color w:val="000000"/>
                <w:sz w:val="18"/>
                <w:szCs w:val="18"/>
              </w:rPr>
              <w:t xml:space="preserve"> A, in stretta collaborazione con </w:t>
            </w:r>
            <w:r w:rsidR="00AA7BA9">
              <w:rPr>
                <w:rFonts w:ascii="Arial" w:eastAsia="Arial" w:hAnsi="Arial" w:cs="Arial"/>
                <w:b/>
                <w:color w:val="000000"/>
                <w:sz w:val="18"/>
                <w:szCs w:val="18"/>
              </w:rPr>
              <w:t xml:space="preserve">la classe IIIB </w:t>
            </w:r>
            <w:r>
              <w:rPr>
                <w:rFonts w:ascii="Arial" w:eastAsia="Arial" w:hAnsi="Arial" w:cs="Arial"/>
                <w:b/>
                <w:color w:val="000000"/>
                <w:sz w:val="18"/>
                <w:szCs w:val="18"/>
              </w:rPr>
              <w:t xml:space="preserve">, della Scuola Secondaria di </w:t>
            </w:r>
            <w:r w:rsidR="00AA7BA9">
              <w:rPr>
                <w:rFonts w:ascii="Arial" w:eastAsia="Arial" w:hAnsi="Arial" w:cs="Arial"/>
                <w:b/>
                <w:color w:val="000000"/>
                <w:sz w:val="18"/>
                <w:szCs w:val="18"/>
              </w:rPr>
              <w:t>Primo Grado- Santa Sofia d’Epiro</w:t>
            </w:r>
            <w:r>
              <w:rPr>
                <w:rFonts w:ascii="Arial" w:eastAsia="Arial" w:hAnsi="Arial" w:cs="Arial"/>
                <w:b/>
                <w:color w:val="000000"/>
                <w:sz w:val="18"/>
                <w:szCs w:val="18"/>
              </w:rPr>
              <w:t xml:space="preserve"> .</w:t>
            </w:r>
          </w:p>
          <w:p w:rsidR="00587415" w:rsidRDefault="00587415">
            <w:pPr>
              <w:pStyle w:val="normal"/>
              <w:pBdr>
                <w:top w:val="nil"/>
                <w:left w:val="nil"/>
                <w:bottom w:val="nil"/>
                <w:right w:val="nil"/>
                <w:between w:val="nil"/>
              </w:pBdr>
              <w:rPr>
                <w:rFonts w:ascii="Arial" w:eastAsia="Arial" w:hAnsi="Arial" w:cs="Arial"/>
                <w:color w:val="008000"/>
                <w:sz w:val="18"/>
                <w:szCs w:val="18"/>
              </w:rPr>
            </w:pP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Organizzare un incontro/confronto in verticale su Unione Europea e l’importanza che questa ricopre nel nostro mondo</w:t>
            </w:r>
          </w:p>
          <w:p w:rsidR="00587415" w:rsidRDefault="00587415">
            <w:pPr>
              <w:pStyle w:val="normal"/>
              <w:pBdr>
                <w:top w:val="nil"/>
                <w:left w:val="nil"/>
                <w:bottom w:val="nil"/>
                <w:right w:val="nil"/>
                <w:between w:val="nil"/>
              </w:pBdr>
              <w:jc w:val="both"/>
              <w:rPr>
                <w:rFonts w:ascii="Arial" w:eastAsia="Arial" w:hAnsi="Arial" w:cs="Arial"/>
                <w:color w:val="000000"/>
                <w:sz w:val="18"/>
                <w:szCs w:val="18"/>
              </w:rPr>
            </w:pP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Tutte le discipline</w:t>
            </w:r>
          </w:p>
        </w:tc>
      </w:tr>
      <w:tr w:rsidR="00587415">
        <w:trPr>
          <w:cantSplit/>
          <w:trHeight w:val="1427"/>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Comunicazione nella madrelingua</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Comunicazione nelle lingue straniere</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Competenza matematica e competenza di base in scienze e tecnologia</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Imparare ad imparare</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Competenze sociali e civiche</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Consapevolezza ed espressione culturale</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Competenze digitali</w:t>
            </w:r>
          </w:p>
          <w:p w:rsidR="00587415" w:rsidRDefault="004074FE">
            <w:pPr>
              <w:pStyle w:val="normal"/>
              <w:numPr>
                <w:ilvl w:val="0"/>
                <w:numId w:val="27"/>
              </w:numPr>
              <w:pBdr>
                <w:top w:val="nil"/>
                <w:left w:val="nil"/>
                <w:bottom w:val="nil"/>
                <w:right w:val="nil"/>
                <w:between w:val="nil"/>
              </w:pBdr>
              <w:jc w:val="both"/>
              <w:rPr>
                <w:sz w:val="18"/>
                <w:szCs w:val="18"/>
              </w:rPr>
            </w:pPr>
            <w:r>
              <w:rPr>
                <w:rFonts w:ascii="Arial" w:eastAsia="Arial" w:hAnsi="Arial" w:cs="Arial"/>
                <w:color w:val="000000"/>
                <w:sz w:val="18"/>
                <w:szCs w:val="18"/>
              </w:rPr>
              <w:t>Spirito di iniziativa e di imprenditorialità</w:t>
            </w:r>
          </w:p>
        </w:tc>
      </w:tr>
      <w:tr w:rsidR="00587415">
        <w:trPr>
          <w:cantSplit/>
          <w:trHeight w:val="1427"/>
          <w:tblHeader/>
        </w:trPr>
        <w:tc>
          <w:tcPr>
            <w:tcW w:w="3092" w:type="dxa"/>
            <w:tcBorders>
              <w:left w:val="single" w:sz="4" w:space="0" w:color="000000"/>
              <w:right w:val="single" w:sz="4" w:space="0" w:color="000000"/>
            </w:tcBorders>
            <w:shd w:val="clear" w:color="auto" w:fill="CCFFCC"/>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Soft Skills /</w:t>
            </w:r>
            <w:r>
              <w:rPr>
                <w:color w:val="000000"/>
                <w:sz w:val="24"/>
                <w:szCs w:val="24"/>
              </w:rPr>
              <w:t xml:space="preserve"> </w:t>
            </w:r>
            <w:r>
              <w:rPr>
                <w:rFonts w:ascii="Arial Narrow" w:eastAsia="Arial Narrow" w:hAnsi="Arial Narrow" w:cs="Arial Narrow"/>
                <w:b/>
                <w:i/>
                <w:color w:val="000000"/>
                <w:sz w:val="18"/>
                <w:szCs w:val="18"/>
              </w:rPr>
              <w:t>Competenze trasversali</w:t>
            </w:r>
          </w:p>
        </w:tc>
        <w:tc>
          <w:tcPr>
            <w:tcW w:w="11618" w:type="dxa"/>
            <w:gridSpan w:val="2"/>
            <w:tcBorders>
              <w:left w:val="single" w:sz="4" w:space="0" w:color="000000"/>
              <w:right w:val="single" w:sz="4" w:space="0" w:color="000000"/>
            </w:tcBorders>
          </w:tcPr>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Pensiero Analitico e Innovazione;</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Apprendimento Attivo;</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Autonomia;</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Problem Solving;</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Pensiero Critico e Analisi;</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Creatività, Originalità e Iniziativa;</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Uso, Controllo e Monitoraggio della Tecnologia;</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Programmazione;</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Flessibilità, Tolleranza allo Stress, Resilienza;</w:t>
            </w:r>
          </w:p>
          <w:p w:rsidR="00587415" w:rsidRDefault="004074FE">
            <w:pPr>
              <w:pStyle w:val="normal"/>
              <w:numPr>
                <w:ilvl w:val="0"/>
                <w:numId w:val="28"/>
              </w:numPr>
              <w:pBdr>
                <w:top w:val="nil"/>
                <w:left w:val="nil"/>
                <w:bottom w:val="nil"/>
                <w:right w:val="nil"/>
                <w:between w:val="nil"/>
              </w:pBdr>
              <w:rPr>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587415">
        <w:trPr>
          <w:cantSplit/>
          <w:trHeight w:val="1020"/>
          <w:tblHeader/>
        </w:trPr>
        <w:tc>
          <w:tcPr>
            <w:tcW w:w="3092" w:type="dxa"/>
            <w:tcBorders>
              <w:left w:val="single" w:sz="4" w:space="0" w:color="000000"/>
              <w:right w:val="single" w:sz="4" w:space="0" w:color="000000"/>
            </w:tcBorders>
            <w:shd w:val="clear" w:color="auto" w:fill="CCFFCC"/>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587415" w:rsidRDefault="004074FE">
            <w:pPr>
              <w:pStyle w:val="normal"/>
              <w:numPr>
                <w:ilvl w:val="0"/>
                <w:numId w:val="2"/>
              </w:numPr>
              <w:pBdr>
                <w:top w:val="nil"/>
                <w:left w:val="nil"/>
                <w:bottom w:val="nil"/>
                <w:right w:val="nil"/>
                <w:between w:val="nil"/>
              </w:pBdr>
              <w:rPr>
                <w:color w:val="000000"/>
                <w:sz w:val="18"/>
                <w:szCs w:val="18"/>
              </w:rPr>
            </w:pPr>
            <w:r>
              <w:rPr>
                <w:rFonts w:ascii="Arial" w:eastAsia="Arial" w:hAnsi="Arial" w:cs="Arial"/>
                <w:color w:val="000000"/>
                <w:sz w:val="18"/>
                <w:szCs w:val="18"/>
              </w:rPr>
              <w:t>Ascolto</w:t>
            </w:r>
          </w:p>
          <w:p w:rsidR="00587415" w:rsidRDefault="004074FE">
            <w:pPr>
              <w:pStyle w:val="normal"/>
              <w:numPr>
                <w:ilvl w:val="0"/>
                <w:numId w:val="2"/>
              </w:numPr>
              <w:pBdr>
                <w:top w:val="nil"/>
                <w:left w:val="nil"/>
                <w:bottom w:val="nil"/>
                <w:right w:val="nil"/>
                <w:between w:val="nil"/>
              </w:pBdr>
              <w:rPr>
                <w:color w:val="000000"/>
                <w:sz w:val="18"/>
                <w:szCs w:val="18"/>
              </w:rPr>
            </w:pPr>
            <w:r>
              <w:rPr>
                <w:rFonts w:ascii="Arial" w:eastAsia="Arial" w:hAnsi="Arial" w:cs="Arial"/>
                <w:color w:val="000000"/>
                <w:sz w:val="18"/>
                <w:szCs w:val="18"/>
              </w:rPr>
              <w:t>Parlato</w:t>
            </w:r>
          </w:p>
          <w:p w:rsidR="00587415" w:rsidRDefault="004074FE">
            <w:pPr>
              <w:pStyle w:val="normal"/>
              <w:numPr>
                <w:ilvl w:val="0"/>
                <w:numId w:val="2"/>
              </w:numPr>
              <w:pBdr>
                <w:top w:val="nil"/>
                <w:left w:val="nil"/>
                <w:bottom w:val="nil"/>
                <w:right w:val="nil"/>
                <w:between w:val="nil"/>
              </w:pBdr>
              <w:rPr>
                <w:color w:val="000000"/>
                <w:sz w:val="18"/>
                <w:szCs w:val="18"/>
              </w:rPr>
            </w:pPr>
            <w:r>
              <w:rPr>
                <w:rFonts w:ascii="Arial" w:eastAsia="Arial" w:hAnsi="Arial" w:cs="Arial"/>
                <w:color w:val="000000"/>
                <w:sz w:val="18"/>
                <w:szCs w:val="18"/>
              </w:rPr>
              <w:t>Lettura</w:t>
            </w:r>
          </w:p>
          <w:p w:rsidR="00587415" w:rsidRDefault="004074FE">
            <w:pPr>
              <w:pStyle w:val="normal"/>
              <w:numPr>
                <w:ilvl w:val="0"/>
                <w:numId w:val="2"/>
              </w:numPr>
              <w:pBdr>
                <w:top w:val="nil"/>
                <w:left w:val="nil"/>
                <w:bottom w:val="nil"/>
                <w:right w:val="nil"/>
                <w:between w:val="nil"/>
              </w:pBdr>
              <w:rPr>
                <w:color w:val="000000"/>
                <w:sz w:val="18"/>
                <w:szCs w:val="18"/>
              </w:rPr>
            </w:pPr>
            <w:r>
              <w:rPr>
                <w:rFonts w:ascii="Arial" w:eastAsia="Arial" w:hAnsi="Arial" w:cs="Arial"/>
                <w:color w:val="000000"/>
                <w:sz w:val="18"/>
                <w:szCs w:val="18"/>
              </w:rPr>
              <w:t>Scrittura</w:t>
            </w:r>
          </w:p>
          <w:p w:rsidR="00587415" w:rsidRDefault="004074FE">
            <w:pPr>
              <w:pStyle w:val="normal"/>
              <w:numPr>
                <w:ilvl w:val="0"/>
                <w:numId w:val="2"/>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Lessico </w:t>
            </w:r>
          </w:p>
        </w:tc>
      </w:tr>
      <w:tr w:rsidR="00587415">
        <w:trPr>
          <w:cantSplit/>
          <w:trHeight w:val="1263"/>
          <w:tblHeader/>
        </w:trPr>
        <w:tc>
          <w:tcPr>
            <w:tcW w:w="3092" w:type="dxa"/>
            <w:tcBorders>
              <w:left w:val="single" w:sz="4" w:space="0" w:color="000000"/>
              <w:right w:val="single" w:sz="4" w:space="0" w:color="000000"/>
            </w:tcBorders>
            <w:shd w:val="clear" w:color="auto" w:fill="CCFFCC"/>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storico-sociale-artistico : Geo-Storia</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ind w:left="720"/>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Collocare l’esperienza personale in un sistema di regole fondato sul</w:t>
            </w:r>
          </w:p>
          <w:p w:rsidR="00587415" w:rsidRDefault="004074FE">
            <w:pPr>
              <w:pStyle w:val="normal"/>
              <w:pBdr>
                <w:top w:val="nil"/>
                <w:left w:val="nil"/>
                <w:bottom w:val="nil"/>
                <w:right w:val="nil"/>
                <w:between w:val="nil"/>
              </w:pBdr>
              <w:ind w:left="720"/>
              <w:rPr>
                <w:rFonts w:ascii="Arial" w:eastAsia="Arial" w:hAnsi="Arial" w:cs="Arial"/>
                <w:color w:val="000000"/>
                <w:sz w:val="18"/>
                <w:szCs w:val="18"/>
              </w:rPr>
            </w:pPr>
            <w:r>
              <w:rPr>
                <w:rFonts w:ascii="Arial" w:eastAsia="Arial" w:hAnsi="Arial" w:cs="Arial"/>
                <w:color w:val="000000"/>
                <w:sz w:val="18"/>
                <w:szCs w:val="18"/>
              </w:rPr>
              <w:t>reciproco riconoscimento dei diritti garantiti dalla Costituzione Italiana e dall’UE</w:t>
            </w:r>
          </w:p>
          <w:p w:rsidR="00587415" w:rsidRDefault="004074FE">
            <w:pPr>
              <w:pStyle w:val="normal"/>
              <w:pBdr>
                <w:top w:val="nil"/>
                <w:left w:val="nil"/>
                <w:bottom w:val="nil"/>
                <w:right w:val="nil"/>
                <w:between w:val="nil"/>
              </w:pBdr>
              <w:ind w:left="720"/>
              <w:rPr>
                <w:rFonts w:ascii="Arial" w:eastAsia="Arial" w:hAnsi="Arial" w:cs="Arial"/>
                <w:color w:val="000000"/>
                <w:sz w:val="18"/>
                <w:szCs w:val="18"/>
              </w:rPr>
            </w:pPr>
            <w:r>
              <w:rPr>
                <w:rFonts w:ascii="Arial" w:eastAsia="Arial" w:hAnsi="Arial" w:cs="Arial"/>
                <w:color w:val="000000"/>
                <w:sz w:val="18"/>
                <w:szCs w:val="18"/>
              </w:rPr>
              <w:t>a tutela della persona, della collettività e dell’ambiente.</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Identificare i diversi modelli istituzionali e di organizzazione sociale giuridica per comprendere le principali relazioni tra cittadino e Comunità Europea.</w:t>
            </w:r>
          </w:p>
          <w:p w:rsidR="00587415" w:rsidRDefault="00587415">
            <w:pPr>
              <w:pStyle w:val="normal"/>
              <w:pBdr>
                <w:top w:val="nil"/>
                <w:left w:val="nil"/>
                <w:bottom w:val="nil"/>
                <w:right w:val="nil"/>
                <w:between w:val="nil"/>
              </w:pBdr>
              <w:ind w:left="720"/>
              <w:rPr>
                <w:rFonts w:ascii="Arial" w:eastAsia="Arial" w:hAnsi="Arial" w:cs="Arial"/>
                <w:color w:val="000000"/>
                <w:sz w:val="18"/>
                <w:szCs w:val="18"/>
              </w:rPr>
            </w:pP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Utilizzare tecniche, codici ed elementi del linguaggio iconico per rielaborare immagini, forme e suoni</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Cogliere le informazioni principali in un testo musicale.</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w:eastAsia="Arial" w:hAnsi="Arial" w:cs="Arial"/>
                <w:color w:val="000000"/>
                <w:sz w:val="18"/>
                <w:szCs w:val="18"/>
              </w:rPr>
              <w:t>Comprendere i principi di solidarietà, del rispetto della diversità e dell’uguaglianza, veri pilastri della convivenza civile.</w:t>
            </w:r>
          </w:p>
        </w:tc>
      </w:tr>
      <w:tr w:rsidR="00587415">
        <w:trPr>
          <w:cantSplit/>
          <w:trHeight w:val="1263"/>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scien</w:t>
            </w:r>
            <w:r w:rsidR="00AA7BA9">
              <w:rPr>
                <w:rFonts w:ascii="Arial Narrow" w:eastAsia="Arial Narrow" w:hAnsi="Arial Narrow" w:cs="Arial Narrow"/>
                <w:b/>
                <w:i/>
                <w:color w:val="000000"/>
                <w:sz w:val="18"/>
                <w:szCs w:val="18"/>
              </w:rPr>
              <w:t>ti</w:t>
            </w:r>
            <w:r>
              <w:rPr>
                <w:rFonts w:ascii="Arial Narrow" w:eastAsia="Arial Narrow" w:hAnsi="Arial Narrow" w:cs="Arial Narrow"/>
                <w:b/>
                <w:i/>
                <w:color w:val="000000"/>
                <w:sz w:val="18"/>
                <w:szCs w:val="18"/>
              </w:rPr>
              <w:t>fic</w:t>
            </w:r>
            <w:r w:rsidR="00AA7BA9">
              <w:rPr>
                <w:rFonts w:ascii="Arial Narrow" w:eastAsia="Arial Narrow" w:hAnsi="Arial Narrow" w:cs="Arial Narrow"/>
                <w:b/>
                <w:i/>
                <w:color w:val="000000"/>
                <w:sz w:val="18"/>
                <w:szCs w:val="18"/>
              </w:rPr>
              <w:t>o</w:t>
            </w:r>
          </w:p>
        </w:tc>
        <w:tc>
          <w:tcPr>
            <w:tcW w:w="11618" w:type="dxa"/>
            <w:gridSpan w:val="2"/>
            <w:tcBorders>
              <w:left w:val="single" w:sz="4" w:space="0" w:color="000000"/>
              <w:right w:val="single" w:sz="4" w:space="0" w:color="000000"/>
            </w:tcBorders>
          </w:tcPr>
          <w:p w:rsidR="00587415" w:rsidRDefault="004074FE">
            <w:pPr>
              <w:pStyle w:val="normal"/>
              <w:numPr>
                <w:ilvl w:val="0"/>
                <w:numId w:val="10"/>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 xml:space="preserve">Osservare, descrivere e analizzare le informazioni del tema trattato. </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Organizzare e rappresentare i dati raccolti attraverso i grafici.</w:t>
            </w:r>
          </w:p>
          <w:p w:rsidR="00587415" w:rsidRDefault="004074FE">
            <w:pPr>
              <w:pStyle w:val="normal"/>
              <w:numPr>
                <w:ilvl w:val="0"/>
                <w:numId w:val="10"/>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 xml:space="preserve">Essere consapevole delle potenzialità e dei limiti delle tecnologie nel contesto culturale e sociale in cui vengono applicate. </w:t>
            </w:r>
          </w:p>
        </w:tc>
      </w:tr>
      <w:tr w:rsidR="00587415">
        <w:trPr>
          <w:cantSplit/>
          <w:trHeight w:val="832"/>
          <w:tblHeader/>
        </w:trPr>
        <w:tc>
          <w:tcPr>
            <w:tcW w:w="3092" w:type="dxa"/>
            <w:tcBorders>
              <w:left w:val="single" w:sz="4" w:space="0" w:color="000000"/>
              <w:right w:val="single" w:sz="4" w:space="0" w:color="000000"/>
            </w:tcBorders>
            <w:shd w:val="clear" w:color="auto" w:fill="CCFFCC"/>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rsidR="00587415" w:rsidRDefault="004074FE">
            <w:pPr>
              <w:pStyle w:val="normal"/>
              <w:numPr>
                <w:ilvl w:val="0"/>
                <w:numId w:val="25"/>
              </w:numPr>
              <w:pBdr>
                <w:top w:val="nil"/>
                <w:left w:val="nil"/>
                <w:bottom w:val="nil"/>
                <w:right w:val="nil"/>
                <w:between w:val="nil"/>
              </w:pBdr>
              <w:rPr>
                <w:sz w:val="18"/>
                <w:szCs w:val="18"/>
              </w:rPr>
            </w:pPr>
            <w:r>
              <w:rPr>
                <w:rFonts w:ascii="Arial" w:eastAsia="Arial" w:hAnsi="Arial" w:cs="Arial"/>
                <w:color w:val="000000"/>
                <w:sz w:val="18"/>
                <w:szCs w:val="18"/>
              </w:rPr>
              <w:t>Rendere l’Unione Europea meno astratta, situando nel quotidiano le possibilità che offre.</w:t>
            </w:r>
          </w:p>
          <w:p w:rsidR="00587415" w:rsidRDefault="004074FE">
            <w:pPr>
              <w:pStyle w:val="normal"/>
              <w:numPr>
                <w:ilvl w:val="0"/>
                <w:numId w:val="25"/>
              </w:numPr>
              <w:pBdr>
                <w:top w:val="nil"/>
                <w:left w:val="nil"/>
                <w:bottom w:val="nil"/>
                <w:right w:val="nil"/>
                <w:between w:val="nil"/>
              </w:pBdr>
              <w:rPr>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nell’importanza dell’essere uniti.</w:t>
            </w:r>
          </w:p>
        </w:tc>
      </w:tr>
      <w:tr w:rsidR="00587415">
        <w:trPr>
          <w:cantSplit/>
          <w:trHeight w:val="1398"/>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Obiettivi di apprendimento alunni con B.E.S</w:t>
            </w:r>
          </w:p>
        </w:tc>
        <w:tc>
          <w:tcPr>
            <w:tcW w:w="11618" w:type="dxa"/>
            <w:gridSpan w:val="2"/>
            <w:tcBorders>
              <w:left w:val="single" w:sz="4" w:space="0" w:color="000000"/>
              <w:right w:val="single" w:sz="4" w:space="0" w:color="000000"/>
            </w:tcBorders>
          </w:tcPr>
          <w:p w:rsidR="00587415" w:rsidRDefault="004074FE">
            <w:pPr>
              <w:pStyle w:val="normal"/>
              <w:numPr>
                <w:ilvl w:val="0"/>
                <w:numId w:val="3"/>
              </w:numPr>
              <w:pBdr>
                <w:top w:val="nil"/>
                <w:left w:val="nil"/>
                <w:bottom w:val="nil"/>
                <w:right w:val="nil"/>
                <w:between w:val="nil"/>
              </w:pBdr>
              <w:rPr>
                <w:color w:val="000000"/>
                <w:sz w:val="18"/>
                <w:szCs w:val="18"/>
              </w:rPr>
            </w:pPr>
            <w:r>
              <w:rPr>
                <w:rFonts w:ascii="Arial" w:eastAsia="Arial" w:hAnsi="Arial" w:cs="Arial"/>
                <w:color w:val="000000"/>
                <w:sz w:val="18"/>
                <w:szCs w:val="18"/>
              </w:rPr>
              <w:t>Cogliere l’argomento di cui si parla individuando le informazioni principali</w:t>
            </w:r>
          </w:p>
          <w:p w:rsidR="00587415" w:rsidRDefault="004074FE">
            <w:pPr>
              <w:pStyle w:val="normal"/>
              <w:numPr>
                <w:ilvl w:val="0"/>
                <w:numId w:val="3"/>
              </w:numPr>
              <w:pBdr>
                <w:top w:val="nil"/>
                <w:left w:val="nil"/>
                <w:bottom w:val="nil"/>
                <w:right w:val="nil"/>
                <w:between w:val="nil"/>
              </w:pBdr>
              <w:rPr>
                <w:color w:val="000000"/>
                <w:sz w:val="18"/>
                <w:szCs w:val="18"/>
              </w:rPr>
            </w:pPr>
            <w:r>
              <w:rPr>
                <w:rFonts w:ascii="Arial" w:eastAsia="Arial" w:hAnsi="Arial" w:cs="Arial"/>
                <w:color w:val="000000"/>
                <w:sz w:val="18"/>
                <w:szCs w:val="18"/>
              </w:rPr>
              <w:t>Riconoscere e denominare le proprie emozioni</w:t>
            </w:r>
          </w:p>
          <w:p w:rsidR="00587415" w:rsidRDefault="004074FE">
            <w:pPr>
              <w:pStyle w:val="normal"/>
              <w:numPr>
                <w:ilvl w:val="0"/>
                <w:numId w:val="3"/>
              </w:numPr>
              <w:pBdr>
                <w:top w:val="nil"/>
                <w:left w:val="nil"/>
                <w:bottom w:val="nil"/>
                <w:right w:val="nil"/>
                <w:between w:val="nil"/>
              </w:pBdr>
              <w:rPr>
                <w:color w:val="000000"/>
                <w:sz w:val="18"/>
                <w:szCs w:val="18"/>
              </w:rPr>
            </w:pPr>
            <w:r>
              <w:rPr>
                <w:rFonts w:ascii="Arial" w:eastAsia="Arial" w:hAnsi="Arial" w:cs="Arial"/>
                <w:color w:val="000000"/>
                <w:sz w:val="18"/>
                <w:szCs w:val="18"/>
              </w:rPr>
              <w:t>Utilizzare in modo intuitivo le più comuni tecnologie</w:t>
            </w:r>
          </w:p>
          <w:p w:rsidR="00587415" w:rsidRDefault="004074FE">
            <w:pPr>
              <w:pStyle w:val="normal"/>
              <w:numPr>
                <w:ilvl w:val="0"/>
                <w:numId w:val="3"/>
              </w:numPr>
              <w:pBdr>
                <w:top w:val="nil"/>
                <w:left w:val="nil"/>
                <w:bottom w:val="nil"/>
                <w:right w:val="nil"/>
                <w:between w:val="nil"/>
              </w:pBdr>
              <w:rPr>
                <w:color w:val="000000"/>
                <w:sz w:val="18"/>
                <w:szCs w:val="18"/>
              </w:rPr>
            </w:pPr>
            <w:r>
              <w:rPr>
                <w:rFonts w:ascii="Arial" w:eastAsia="Arial" w:hAnsi="Arial" w:cs="Arial"/>
                <w:color w:val="000000"/>
                <w:sz w:val="18"/>
                <w:szCs w:val="18"/>
              </w:rPr>
              <w:t>Riconoscere le situazioni problematiche e saper scegliere la soluzione più adeguata in un ventaglio di soluzioni proposte</w:t>
            </w:r>
          </w:p>
        </w:tc>
      </w:tr>
      <w:tr w:rsidR="00587415">
        <w:trPr>
          <w:cantSplit/>
          <w:tblHeader/>
        </w:trPr>
        <w:tc>
          <w:tcPr>
            <w:tcW w:w="7355" w:type="dxa"/>
            <w:gridSpan w:val="2"/>
            <w:tcBorders>
              <w:left w:val="single" w:sz="4" w:space="0" w:color="000000"/>
              <w:right w:val="single" w:sz="4" w:space="0" w:color="000000"/>
            </w:tcBorders>
            <w:shd w:val="clear" w:color="auto" w:fill="CCFFCC"/>
          </w:tcPr>
          <w:p w:rsidR="00587415" w:rsidRDefault="004074FE">
            <w:pPr>
              <w:pStyle w:val="normal"/>
              <w:keepNext/>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Abilità delle materie coinvolte</w:t>
            </w:r>
          </w:p>
        </w:tc>
        <w:tc>
          <w:tcPr>
            <w:tcW w:w="7355" w:type="dxa"/>
            <w:tcBorders>
              <w:left w:val="single" w:sz="4" w:space="0" w:color="000000"/>
              <w:right w:val="single" w:sz="4" w:space="0" w:color="000000"/>
            </w:tcBorders>
            <w:shd w:val="clear" w:color="auto" w:fill="CCFFCC"/>
          </w:tcPr>
          <w:p w:rsidR="00587415" w:rsidRDefault="004074FE">
            <w:pPr>
              <w:pStyle w:val="normal"/>
              <w:keepNext/>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587415">
        <w:trPr>
          <w:cantSplit/>
          <w:trHeight w:val="180"/>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ind w:left="720"/>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587415">
        <w:trPr>
          <w:cantSplit/>
          <w:trHeight w:val="1891"/>
          <w:tblHeader/>
        </w:trPr>
        <w:tc>
          <w:tcPr>
            <w:tcW w:w="7355" w:type="dxa"/>
            <w:gridSpan w:val="2"/>
            <w:tcBorders>
              <w:left w:val="single" w:sz="4" w:space="0" w:color="000000"/>
              <w:right w:val="single" w:sz="4" w:space="0" w:color="000000"/>
            </w:tcBorders>
          </w:tcPr>
          <w:p w:rsidR="00587415" w:rsidRDefault="004074FE">
            <w:pPr>
              <w:pStyle w:val="normal"/>
              <w:numPr>
                <w:ilvl w:val="0"/>
                <w:numId w:val="11"/>
              </w:numPr>
              <w:pBdr>
                <w:top w:val="nil"/>
                <w:left w:val="nil"/>
                <w:bottom w:val="nil"/>
                <w:right w:val="nil"/>
                <w:between w:val="nil"/>
              </w:pBdr>
              <w:rPr>
                <w:color w:val="000000"/>
                <w:sz w:val="16"/>
                <w:szCs w:val="16"/>
              </w:rPr>
            </w:pPr>
            <w:r>
              <w:rPr>
                <w:rFonts w:ascii="Arial" w:eastAsia="Arial" w:hAnsi="Arial" w:cs="Arial"/>
                <w:b/>
                <w:color w:val="000000"/>
                <w:sz w:val="16"/>
                <w:szCs w:val="16"/>
              </w:rPr>
              <w:lastRenderedPageBreak/>
              <w:t xml:space="preserve">Intervenire nelle discussioni usando argomentazioni per formulare e validare ipotesi, per sostenere tesi o confutare tesi opposte a quella sostenuta; per giustificare, persuadere, convincere, per esprimere accordo e disaccordo, per fare proposte. </w:t>
            </w:r>
          </w:p>
          <w:p w:rsidR="00587415" w:rsidRDefault="004074FE">
            <w:pPr>
              <w:pStyle w:val="normal"/>
              <w:numPr>
                <w:ilvl w:val="0"/>
                <w:numId w:val="11"/>
              </w:numPr>
              <w:pBdr>
                <w:top w:val="nil"/>
                <w:left w:val="nil"/>
                <w:bottom w:val="nil"/>
                <w:right w:val="nil"/>
                <w:between w:val="nil"/>
              </w:pBdr>
              <w:rPr>
                <w:color w:val="000000"/>
                <w:sz w:val="16"/>
                <w:szCs w:val="16"/>
              </w:rPr>
            </w:pPr>
            <w:r>
              <w:rPr>
                <w:rFonts w:ascii="Arial" w:eastAsia="Arial" w:hAnsi="Arial" w:cs="Arial"/>
                <w:b/>
                <w:color w:val="000000"/>
                <w:sz w:val="16"/>
                <w:szCs w:val="16"/>
              </w:rPr>
              <w:t>Comprendere ed interpretare autonomamente/con guida testi di tipologie diverse.</w:t>
            </w:r>
          </w:p>
          <w:p w:rsidR="00587415" w:rsidRDefault="004074FE">
            <w:pPr>
              <w:pStyle w:val="normal"/>
              <w:numPr>
                <w:ilvl w:val="0"/>
                <w:numId w:val="11"/>
              </w:numPr>
              <w:pBdr>
                <w:top w:val="nil"/>
                <w:left w:val="nil"/>
                <w:bottom w:val="nil"/>
                <w:right w:val="nil"/>
                <w:between w:val="nil"/>
              </w:pBdr>
              <w:rPr>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rsidR="00587415" w:rsidRDefault="004074FE">
            <w:pPr>
              <w:pStyle w:val="normal"/>
              <w:numPr>
                <w:ilvl w:val="0"/>
                <w:numId w:val="7"/>
              </w:numPr>
              <w:pBdr>
                <w:top w:val="nil"/>
                <w:left w:val="nil"/>
                <w:bottom w:val="nil"/>
                <w:right w:val="nil"/>
                <w:between w:val="nil"/>
              </w:pBdr>
              <w:rPr>
                <w:color w:val="000000"/>
                <w:sz w:val="16"/>
                <w:szCs w:val="16"/>
              </w:rPr>
            </w:pPr>
            <w:r>
              <w:rPr>
                <w:rFonts w:ascii="Arial" w:eastAsia="Arial" w:hAnsi="Arial" w:cs="Arial"/>
                <w:b/>
                <w:color w:val="000000"/>
                <w:sz w:val="16"/>
                <w:szCs w:val="16"/>
              </w:rPr>
              <w:t>Padroneggia gli strumenti espressivi ed argomentativi</w:t>
            </w:r>
          </w:p>
          <w:p w:rsidR="00587415" w:rsidRDefault="004074FE">
            <w:pPr>
              <w:pStyle w:val="normal"/>
              <w:pBdr>
                <w:top w:val="nil"/>
                <w:left w:val="nil"/>
                <w:bottom w:val="nil"/>
                <w:right w:val="nil"/>
                <w:between w:val="nil"/>
              </w:pBdr>
              <w:ind w:left="720"/>
              <w:rPr>
                <w:rFonts w:ascii="Arial" w:eastAsia="Arial" w:hAnsi="Arial" w:cs="Arial"/>
                <w:color w:val="000000"/>
                <w:sz w:val="16"/>
                <w:szCs w:val="16"/>
              </w:rPr>
            </w:pPr>
            <w:r>
              <w:rPr>
                <w:rFonts w:ascii="Arial" w:eastAsia="Arial" w:hAnsi="Arial" w:cs="Arial"/>
                <w:b/>
                <w:color w:val="000000"/>
                <w:sz w:val="16"/>
                <w:szCs w:val="16"/>
              </w:rPr>
              <w:t>indispensabili per gestire l’interazione comunicativa</w:t>
            </w:r>
          </w:p>
          <w:p w:rsidR="00587415" w:rsidRDefault="004074FE">
            <w:pPr>
              <w:pStyle w:val="normal"/>
              <w:pBdr>
                <w:top w:val="nil"/>
                <w:left w:val="nil"/>
                <w:bottom w:val="nil"/>
                <w:right w:val="nil"/>
                <w:between w:val="nil"/>
              </w:pBdr>
              <w:ind w:left="720"/>
              <w:rPr>
                <w:rFonts w:ascii="Arial" w:eastAsia="Arial" w:hAnsi="Arial" w:cs="Arial"/>
                <w:color w:val="000000"/>
                <w:sz w:val="16"/>
                <w:szCs w:val="16"/>
              </w:rPr>
            </w:pPr>
            <w:r>
              <w:rPr>
                <w:rFonts w:ascii="Arial" w:eastAsia="Arial" w:hAnsi="Arial" w:cs="Arial"/>
                <w:b/>
                <w:color w:val="000000"/>
                <w:sz w:val="16"/>
                <w:szCs w:val="16"/>
              </w:rPr>
              <w:t>verbale in vari contesti.</w:t>
            </w:r>
          </w:p>
          <w:p w:rsidR="00587415" w:rsidRDefault="004074FE">
            <w:pPr>
              <w:pStyle w:val="normal"/>
              <w:numPr>
                <w:ilvl w:val="0"/>
                <w:numId w:val="7"/>
              </w:numPr>
              <w:pBdr>
                <w:top w:val="nil"/>
                <w:left w:val="nil"/>
                <w:bottom w:val="nil"/>
                <w:right w:val="nil"/>
                <w:between w:val="nil"/>
              </w:pBdr>
              <w:rPr>
                <w:color w:val="000000"/>
                <w:sz w:val="16"/>
                <w:szCs w:val="16"/>
              </w:rPr>
            </w:pPr>
            <w:r>
              <w:rPr>
                <w:rFonts w:ascii="Arial" w:eastAsia="Arial" w:hAnsi="Arial" w:cs="Arial"/>
                <w:b/>
                <w:color w:val="000000"/>
                <w:sz w:val="16"/>
                <w:szCs w:val="16"/>
              </w:rPr>
              <w:t>Legge, comprende e interpreta testi scritti di vario tipo.</w:t>
            </w:r>
          </w:p>
          <w:p w:rsidR="00587415" w:rsidRDefault="004074FE">
            <w:pPr>
              <w:pStyle w:val="normal"/>
              <w:numPr>
                <w:ilvl w:val="0"/>
                <w:numId w:val="7"/>
              </w:numPr>
              <w:pBdr>
                <w:top w:val="nil"/>
                <w:left w:val="nil"/>
                <w:bottom w:val="nil"/>
                <w:right w:val="nil"/>
                <w:between w:val="nil"/>
              </w:pBdr>
              <w:rPr>
                <w:color w:val="000000"/>
                <w:sz w:val="16"/>
                <w:szCs w:val="16"/>
              </w:rPr>
            </w:pPr>
            <w:r>
              <w:rPr>
                <w:rFonts w:ascii="Arial" w:eastAsia="Arial" w:hAnsi="Arial" w:cs="Arial"/>
                <w:b/>
                <w:color w:val="000000"/>
                <w:sz w:val="16"/>
                <w:szCs w:val="16"/>
              </w:rPr>
              <w:t>Produce testi di vario tipo in relazione ai differenti scopi comunicativi</w:t>
            </w:r>
          </w:p>
        </w:tc>
      </w:tr>
      <w:tr w:rsidR="00587415">
        <w:trPr>
          <w:cantSplit/>
          <w:trHeight w:val="173"/>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587415">
        <w:trPr>
          <w:cantSplit/>
          <w:trHeight w:val="4586"/>
          <w:tblHeader/>
        </w:trPr>
        <w:tc>
          <w:tcPr>
            <w:tcW w:w="7355" w:type="dxa"/>
            <w:gridSpan w:val="2"/>
            <w:tcBorders>
              <w:left w:val="single" w:sz="4" w:space="0" w:color="000000"/>
              <w:right w:val="single" w:sz="4" w:space="0" w:color="000000"/>
            </w:tcBorders>
          </w:tcPr>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Conoscere e comprendere i diritti del cittadino europeo.</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Comprendere l’importanza delle diversità culturali e sociali e come queste concorrano a formare l’UE. </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Riconoscere l’importanza dell’azione sociale e la  conseguente necessità di non essere osservatore passivo della realtà che ci circonda ma essere artefice del cambiamento.</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Individuare i propri punti di forza e  di debolezza; le proprie modalità comunicative e di comportamento prevalenti in determinate situazioni e valutarne l’efficacia. </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Confrontarsi con gli altri ascoltando e rispettando il punto di vista altrui, valutando le varie soluzioni proposte, assumendo e portando a termie ruoli e compiti; prestare aiuto a compagni e persone in difficoltà.</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rsidR="00587415" w:rsidRDefault="004074FE">
            <w:pPr>
              <w:pStyle w:val="normal"/>
              <w:numPr>
                <w:ilvl w:val="0"/>
                <w:numId w:val="15"/>
              </w:numPr>
              <w:pBdr>
                <w:top w:val="nil"/>
                <w:left w:val="nil"/>
                <w:bottom w:val="nil"/>
                <w:right w:val="nil"/>
                <w:between w:val="nil"/>
              </w:pBdr>
              <w:rPr>
                <w:color w:val="000000"/>
                <w:sz w:val="16"/>
                <w:szCs w:val="16"/>
              </w:rPr>
            </w:pPr>
            <w:r>
              <w:rPr>
                <w:rFonts w:ascii="Arial" w:eastAsia="Arial" w:hAnsi="Arial" w:cs="Arial"/>
                <w:b/>
                <w:color w:val="000000"/>
                <w:sz w:val="16"/>
                <w:szCs w:val="16"/>
              </w:rPr>
              <w:t>Controllare le proprie reazioni di fronte a contrarietà, frustrazioni, insuccessi, adottando modalità assertive di comunicazione.</w:t>
            </w:r>
          </w:p>
        </w:tc>
        <w:tc>
          <w:tcPr>
            <w:tcW w:w="7355" w:type="dxa"/>
            <w:tcBorders>
              <w:left w:val="single" w:sz="4" w:space="0" w:color="000000"/>
              <w:right w:val="single" w:sz="4" w:space="0" w:color="000000"/>
            </w:tcBorders>
          </w:tcPr>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Significato di Unione Europea</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Significato di “gruppo” e di “comunità”.</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Significato di essere cittadino attivo.</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Strutture presenti sul territorio atte informare sulla UE.</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Caratteristiche dell’informazione nella società contemporanea e mezzi di informazione.</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Spirito d’ iniziativa e intraprendenza</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Fasi del problem solving</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Modalità di decisione riflessiva</w:t>
            </w:r>
          </w:p>
          <w:p w:rsidR="00587415" w:rsidRDefault="004074FE">
            <w:pPr>
              <w:pStyle w:val="normal"/>
              <w:numPr>
                <w:ilvl w:val="0"/>
                <w:numId w:val="13"/>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Strategie di argomentazione e di comunicazione assertiva. </w:t>
            </w:r>
          </w:p>
          <w:p w:rsidR="00587415" w:rsidRDefault="00587415">
            <w:pPr>
              <w:pStyle w:val="normal"/>
              <w:pBdr>
                <w:top w:val="nil"/>
                <w:left w:val="nil"/>
                <w:bottom w:val="nil"/>
                <w:right w:val="nil"/>
                <w:between w:val="nil"/>
              </w:pBdr>
              <w:ind w:left="720"/>
              <w:rPr>
                <w:rFonts w:ascii="Arial" w:eastAsia="Arial" w:hAnsi="Arial" w:cs="Arial"/>
                <w:color w:val="000000"/>
                <w:sz w:val="16"/>
                <w:szCs w:val="16"/>
              </w:rPr>
            </w:pPr>
          </w:p>
        </w:tc>
      </w:tr>
      <w:tr w:rsidR="00587415">
        <w:trPr>
          <w:cantSplit/>
          <w:trHeight w:val="195"/>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Geo-Storia:</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Geo-Storia</w:t>
            </w:r>
          </w:p>
        </w:tc>
      </w:tr>
      <w:tr w:rsidR="00587415">
        <w:trPr>
          <w:cantSplit/>
          <w:trHeight w:val="2955"/>
          <w:tblHeader/>
        </w:trPr>
        <w:tc>
          <w:tcPr>
            <w:tcW w:w="7355" w:type="dxa"/>
            <w:gridSpan w:val="2"/>
            <w:tcBorders>
              <w:left w:val="single" w:sz="4" w:space="0" w:color="000000"/>
              <w:right w:val="single" w:sz="4" w:space="0" w:color="000000"/>
            </w:tcBorders>
          </w:tcPr>
          <w:p w:rsidR="00587415" w:rsidRDefault="004074FE">
            <w:pPr>
              <w:pStyle w:val="normal"/>
              <w:numPr>
                <w:ilvl w:val="0"/>
                <w:numId w:val="29"/>
              </w:numPr>
              <w:pBdr>
                <w:top w:val="nil"/>
                <w:left w:val="nil"/>
                <w:bottom w:val="nil"/>
                <w:right w:val="nil"/>
                <w:between w:val="nil"/>
              </w:pBdr>
              <w:jc w:val="both"/>
              <w:rPr>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rsidR="00587415" w:rsidRDefault="004074FE">
            <w:pPr>
              <w:pStyle w:val="normal"/>
              <w:numPr>
                <w:ilvl w:val="0"/>
                <w:numId w:val="29"/>
              </w:numPr>
              <w:pBdr>
                <w:top w:val="nil"/>
                <w:left w:val="nil"/>
                <w:bottom w:val="nil"/>
                <w:right w:val="nil"/>
                <w:between w:val="nil"/>
              </w:pBdr>
              <w:jc w:val="both"/>
              <w:rPr>
                <w:color w:val="000000"/>
                <w:sz w:val="16"/>
                <w:szCs w:val="16"/>
              </w:rPr>
            </w:pPr>
            <w:r>
              <w:rPr>
                <w:rFonts w:ascii="Arial" w:eastAsia="Arial" w:hAnsi="Arial" w:cs="Arial"/>
                <w:b/>
                <w:color w:val="000000"/>
                <w:sz w:val="16"/>
                <w:szCs w:val="16"/>
              </w:rPr>
              <w:t>Collocare i più rilevanti eventi storici affrontati secondo le</w:t>
            </w:r>
          </w:p>
          <w:p w:rsidR="00587415" w:rsidRDefault="004074FE">
            <w:pPr>
              <w:pStyle w:val="normal"/>
              <w:pBdr>
                <w:top w:val="nil"/>
                <w:left w:val="nil"/>
                <w:bottom w:val="nil"/>
                <w:right w:val="nil"/>
                <w:between w:val="nil"/>
              </w:pBdr>
              <w:ind w:left="720"/>
              <w:jc w:val="both"/>
              <w:rPr>
                <w:rFonts w:ascii="Arial" w:eastAsia="Arial" w:hAnsi="Arial" w:cs="Arial"/>
                <w:color w:val="000000"/>
                <w:sz w:val="16"/>
                <w:szCs w:val="16"/>
              </w:rPr>
            </w:pPr>
            <w:r>
              <w:rPr>
                <w:rFonts w:ascii="Arial" w:eastAsia="Arial" w:hAnsi="Arial" w:cs="Arial"/>
                <w:b/>
                <w:color w:val="000000"/>
                <w:sz w:val="16"/>
                <w:szCs w:val="16"/>
              </w:rPr>
              <w:t>coordinate spazio-tempo</w:t>
            </w:r>
          </w:p>
          <w:p w:rsidR="00587415" w:rsidRDefault="004074FE">
            <w:pPr>
              <w:pStyle w:val="normal"/>
              <w:numPr>
                <w:ilvl w:val="0"/>
                <w:numId w:val="29"/>
              </w:numPr>
              <w:pBdr>
                <w:top w:val="nil"/>
                <w:left w:val="nil"/>
                <w:bottom w:val="nil"/>
                <w:right w:val="nil"/>
                <w:between w:val="nil"/>
              </w:pBdr>
              <w:jc w:val="both"/>
              <w:rPr>
                <w:color w:val="000000"/>
                <w:sz w:val="16"/>
                <w:szCs w:val="16"/>
              </w:rPr>
            </w:pPr>
            <w:r>
              <w:rPr>
                <w:rFonts w:ascii="Arial" w:eastAsia="Arial" w:hAnsi="Arial" w:cs="Arial"/>
                <w:b/>
                <w:color w:val="000000"/>
                <w:sz w:val="16"/>
                <w:szCs w:val="16"/>
              </w:rPr>
              <w:t>Identificare gli elementi maggiormente significativi per confrontare aree e periodi diversi</w:t>
            </w:r>
          </w:p>
          <w:p w:rsidR="00587415" w:rsidRDefault="004074FE">
            <w:pPr>
              <w:pStyle w:val="normal"/>
              <w:numPr>
                <w:ilvl w:val="0"/>
                <w:numId w:val="29"/>
              </w:numPr>
              <w:pBdr>
                <w:top w:val="nil"/>
                <w:left w:val="nil"/>
                <w:bottom w:val="nil"/>
                <w:right w:val="nil"/>
                <w:between w:val="nil"/>
              </w:pBdr>
              <w:jc w:val="both"/>
              <w:rPr>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rsidR="00587415" w:rsidRDefault="004074FE">
            <w:pPr>
              <w:pStyle w:val="normal"/>
              <w:numPr>
                <w:ilvl w:val="0"/>
                <w:numId w:val="29"/>
              </w:numPr>
              <w:pBdr>
                <w:top w:val="nil"/>
                <w:left w:val="nil"/>
                <w:bottom w:val="nil"/>
                <w:right w:val="nil"/>
                <w:between w:val="nil"/>
              </w:pBdr>
              <w:jc w:val="both"/>
              <w:rPr>
                <w:color w:val="000000"/>
                <w:sz w:val="16"/>
                <w:szCs w:val="16"/>
              </w:rPr>
            </w:pPr>
            <w:r>
              <w:rPr>
                <w:rFonts w:ascii="Arial" w:eastAsia="Arial" w:hAnsi="Arial" w:cs="Arial"/>
                <w:b/>
                <w:color w:val="000000"/>
                <w:sz w:val="16"/>
                <w:szCs w:val="16"/>
              </w:rPr>
              <w:t>Leggere - anche in modalità multimediale - le differenti fonti</w:t>
            </w:r>
          </w:p>
          <w:p w:rsidR="00587415" w:rsidRDefault="004074FE">
            <w:pPr>
              <w:pStyle w:val="normal"/>
              <w:pBdr>
                <w:top w:val="nil"/>
                <w:left w:val="nil"/>
                <w:bottom w:val="nil"/>
                <w:right w:val="nil"/>
                <w:between w:val="nil"/>
              </w:pBdr>
              <w:ind w:left="720"/>
              <w:jc w:val="both"/>
              <w:rPr>
                <w:rFonts w:ascii="Arial" w:eastAsia="Arial" w:hAnsi="Arial" w:cs="Arial"/>
                <w:color w:val="000000"/>
                <w:sz w:val="16"/>
                <w:szCs w:val="16"/>
              </w:rPr>
            </w:pPr>
            <w:r>
              <w:rPr>
                <w:rFonts w:ascii="Arial" w:eastAsia="Arial" w:hAnsi="Arial" w:cs="Arial"/>
                <w:b/>
                <w:color w:val="000000"/>
                <w:sz w:val="16"/>
                <w:szCs w:val="16"/>
              </w:rPr>
              <w:t>letterarie, iconografiche,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Le periodizzazioni fondamentali della storia dell’Unione Europea.</w:t>
            </w:r>
          </w:p>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I principali fenomeni storici e le coordinate spazio-tempo che li determinano</w:t>
            </w:r>
          </w:p>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 xml:space="preserve">I principali fenomeni sociali, economici che caratterizzano il mondo contemporaneo, anche in relazione alle diverse culture </w:t>
            </w:r>
          </w:p>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Conoscere i principali eventi che consentono di comprendere la realtà nazionale ed europea</w:t>
            </w:r>
          </w:p>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I principali sviluppi storici che hanno coinvolto il proprio territorio</w:t>
            </w:r>
          </w:p>
          <w:p w:rsidR="00587415" w:rsidRDefault="004074FE">
            <w:pPr>
              <w:pStyle w:val="normal"/>
              <w:numPr>
                <w:ilvl w:val="0"/>
                <w:numId w:val="30"/>
              </w:numPr>
              <w:pBdr>
                <w:top w:val="nil"/>
                <w:left w:val="nil"/>
                <w:bottom w:val="nil"/>
                <w:right w:val="nil"/>
                <w:between w:val="nil"/>
              </w:pBdr>
              <w:rPr>
                <w:color w:val="000000"/>
                <w:sz w:val="16"/>
                <w:szCs w:val="16"/>
              </w:rPr>
            </w:pPr>
            <w:r>
              <w:rPr>
                <w:rFonts w:ascii="Arial" w:eastAsia="Arial" w:hAnsi="Arial" w:cs="Arial"/>
                <w:b/>
                <w:color w:val="000000"/>
                <w:sz w:val="16"/>
                <w:szCs w:val="16"/>
              </w:rPr>
              <w:t>Le diverse tipologie di fonti</w:t>
            </w:r>
          </w:p>
          <w:p w:rsidR="00587415" w:rsidRDefault="00587415">
            <w:pPr>
              <w:pStyle w:val="normal"/>
              <w:pBdr>
                <w:top w:val="nil"/>
                <w:left w:val="nil"/>
                <w:bottom w:val="nil"/>
                <w:right w:val="nil"/>
                <w:between w:val="nil"/>
              </w:pBdr>
              <w:rPr>
                <w:rFonts w:ascii="Arial" w:eastAsia="Arial" w:hAnsi="Arial" w:cs="Arial"/>
                <w:color w:val="000000"/>
                <w:sz w:val="16"/>
                <w:szCs w:val="16"/>
              </w:rPr>
            </w:pPr>
          </w:p>
        </w:tc>
      </w:tr>
      <w:tr w:rsidR="00587415">
        <w:trPr>
          <w:cantSplit/>
          <w:trHeight w:val="15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587415">
        <w:trPr>
          <w:cantSplit/>
          <w:trHeight w:val="675"/>
          <w:tblHeader/>
        </w:trPr>
        <w:tc>
          <w:tcPr>
            <w:tcW w:w="7355" w:type="dxa"/>
            <w:gridSpan w:val="2"/>
            <w:tcBorders>
              <w:left w:val="single" w:sz="4" w:space="0" w:color="000000"/>
              <w:right w:val="single" w:sz="4" w:space="0" w:color="000000"/>
            </w:tcBorders>
          </w:tcPr>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Saper ricavare le informazioni e interpretare le definizioni e il significato dei vocaboli in uso.</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Saper usare il patrimonio lessicale ed espressivo per lev esigenze comunicative del contesto specifico.</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Comunicare in modo semplice , appropriato ed efficace .</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Leggere , comprendere e tradurre semplici messaggi sull’argomento oggetto di studio.</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Utilizzare immagini per spiegare concetti storici.</w:t>
            </w:r>
          </w:p>
        </w:tc>
        <w:tc>
          <w:tcPr>
            <w:tcW w:w="7355" w:type="dxa"/>
            <w:tcBorders>
              <w:left w:val="single" w:sz="4" w:space="0" w:color="000000"/>
              <w:right w:val="single" w:sz="4" w:space="0" w:color="000000"/>
            </w:tcBorders>
          </w:tcPr>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Lessico di base relativo all’argomento di studio,</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Regole di fonetica e grammatica relative all’argomento.</w:t>
            </w:r>
          </w:p>
          <w:p w:rsidR="00587415" w:rsidRDefault="004074FE">
            <w:pPr>
              <w:pStyle w:val="normal"/>
              <w:numPr>
                <w:ilvl w:val="0"/>
                <w:numId w:val="31"/>
              </w:numPr>
              <w:pBdr>
                <w:top w:val="nil"/>
                <w:left w:val="nil"/>
                <w:bottom w:val="nil"/>
                <w:right w:val="nil"/>
                <w:between w:val="nil"/>
              </w:pBdr>
              <w:rPr>
                <w:color w:val="000000"/>
                <w:sz w:val="18"/>
                <w:szCs w:val="18"/>
              </w:rPr>
            </w:pPr>
            <w:r>
              <w:rPr>
                <w:rFonts w:ascii="Arial Narrow" w:eastAsia="Arial Narrow" w:hAnsi="Arial Narrow" w:cs="Arial Narrow"/>
                <w:color w:val="000000"/>
                <w:sz w:val="18"/>
                <w:szCs w:val="18"/>
              </w:rPr>
              <w:t>Analogie e differenze tra la cultura di appartenenza e quella oggetto di studio .</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19"/>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rsidR="00587415" w:rsidRDefault="004074FE">
            <w:pPr>
              <w:pStyle w:val="normal"/>
              <w:numPr>
                <w:ilvl w:val="0"/>
                <w:numId w:val="19"/>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 xml:space="preserve">Realizzare elaborati  personali e creativi, applicando le regole del linguaggio visivo e utilizzando tecniche e materiali differenti anche con l’integrazione dei media e dei codici espressivi. </w:t>
            </w:r>
          </w:p>
          <w:p w:rsidR="00587415" w:rsidRDefault="00587415">
            <w:pPr>
              <w:pStyle w:val="normal"/>
              <w:pBdr>
                <w:top w:val="nil"/>
                <w:left w:val="nil"/>
                <w:bottom w:val="nil"/>
                <w:right w:val="nil"/>
                <w:between w:val="nil"/>
              </w:pBdr>
              <w:ind w:left="360"/>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rsidR="00587415" w:rsidRDefault="004074FE">
            <w:pPr>
              <w:pStyle w:val="normal"/>
              <w:numPr>
                <w:ilvl w:val="0"/>
                <w:numId w:val="18"/>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Conoscere le tipologie del patrimonio ambientale, storico-artistico e museale  del territorio europeo sapendone leggere i significati, i valori estetici, storici e sociali.</w:t>
            </w:r>
          </w:p>
          <w:p w:rsidR="00587415" w:rsidRDefault="004074FE">
            <w:pPr>
              <w:pStyle w:val="normal"/>
              <w:numPr>
                <w:ilvl w:val="0"/>
                <w:numId w:val="18"/>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 xml:space="preserve">Conoscere le regole del linguaggio visivo, le tecniche e i materiali per la produzione artistica </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lastRenderedPageBreak/>
              <w:t>Raccogliere , organizzare e rappresentare un insieme di dati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Analizzare , secondo indicatori non pre-elaborati, i dati raccolti, costruire tabelle di frequenza, calcolare i principali indici statistici, realizzare vari tipi di grafico.</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Applicare i principi e i processi matematici di base nel contesto quotidiano, nella sfera domestica e sul lavoro</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Misurare grandezze (euro, lunghezze, tempo, ecc) utilizzando sia unità arbitrarie sia unità e strumenti convenzionali.</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Sapere cos’è L’Eurozona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Riconoscere Il concetto di cambio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Analizzare le leggi e i diversi trattati.</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Analizzare la carta dei diritti.</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Fase finale  e autovalutazione </w:t>
            </w:r>
          </w:p>
          <w:p w:rsidR="00587415" w:rsidRDefault="00587415">
            <w:pPr>
              <w:pStyle w:val="normal"/>
              <w:pBdr>
                <w:top w:val="nil"/>
                <w:left w:val="nil"/>
                <w:bottom w:val="nil"/>
                <w:right w:val="nil"/>
                <w:between w:val="nil"/>
              </w:pBdr>
              <w:ind w:left="360"/>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la storia delle misure di valore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i multipli e  sottomultipli delle misure di valore.</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Utilizzare gli strumenti di misura per determinare gli oggetti della realtà e stabilire tra loro opportune relazioni Conoscere l’euro: banconote e monete metalliche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le date dell’adozione dell’euro in Italia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i paesi che fanno parte dell’Unione Europea , L’Eurozona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la differenza tra unità di primo ordine ( euro) e unità di secondo ordine (centesimi).</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i vantaggi e gli svantaggi dell’euro.</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la carta dei diritti .</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gli articoli 20,26</w:t>
            </w:r>
          </w:p>
          <w:p w:rsidR="00587415" w:rsidRDefault="004074FE">
            <w:pPr>
              <w:pStyle w:val="normal"/>
              <w:numPr>
                <w:ilvl w:val="0"/>
                <w:numId w:val="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Fase finale e autovalutazione.</w:t>
            </w:r>
          </w:p>
          <w:p w:rsidR="00587415" w:rsidRDefault="00587415">
            <w:pPr>
              <w:pStyle w:val="normal"/>
              <w:pBdr>
                <w:top w:val="nil"/>
                <w:left w:val="nil"/>
                <w:bottom w:val="nil"/>
                <w:right w:val="nil"/>
                <w:between w:val="nil"/>
              </w:pBdr>
              <w:ind w:left="720"/>
              <w:rPr>
                <w:rFonts w:ascii="Arial Narrow" w:eastAsia="Arial Narrow" w:hAnsi="Arial Narrow" w:cs="Arial Narrow"/>
                <w:color w:val="000000"/>
                <w:sz w:val="18"/>
                <w:szCs w:val="18"/>
              </w:rPr>
            </w:pP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Sapersi orientare nell’ambiente naturale , anche attraverso ausili specifici (carte , mappe , bussole).</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Riconoscere le segnaletiche specifiche.</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Essere capaci di applicare comportamenti ecologici e rispettosi della natura, evitando inutili rischi e pericoli.</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scegliere l’equipaggiamento e l’abbigliamento appropriati.</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utilizzare le conoscenze acquisite nei differenti contesti ambientali.</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applicare le regole relative alla sicurezza e alla prevenzione in ambienti acquatici.</w:t>
            </w:r>
          </w:p>
        </w:tc>
        <w:tc>
          <w:tcPr>
            <w:tcW w:w="7355" w:type="dxa"/>
            <w:tcBorders>
              <w:left w:val="single" w:sz="4" w:space="0" w:color="000000"/>
              <w:right w:val="single" w:sz="4" w:space="0" w:color="000000"/>
            </w:tcBorders>
          </w:tcPr>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le regole basilari di un sano rapporto con la natura .</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le tecniche di lettura della cartina .</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Conoscere le nozioni tecniche essenziali dell’escursionismo a piedi e in mountain bike </w:t>
            </w:r>
          </w:p>
          <w:p w:rsidR="00587415" w:rsidRDefault="004074FE">
            <w:pPr>
              <w:pStyle w:val="normal"/>
              <w:numPr>
                <w:ilvl w:val="0"/>
                <w:numId w:val="8"/>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differenti modi di svolgere attività motorie e sport della natura.</w:t>
            </w:r>
          </w:p>
          <w:p w:rsidR="00587415" w:rsidRDefault="00587415">
            <w:pPr>
              <w:pStyle w:val="normal"/>
              <w:numPr>
                <w:ilvl w:val="0"/>
                <w:numId w:val="8"/>
              </w:numPr>
              <w:pBdr>
                <w:top w:val="nil"/>
                <w:left w:val="nil"/>
                <w:bottom w:val="nil"/>
                <w:right w:val="nil"/>
                <w:between w:val="nil"/>
              </w:pBdr>
              <w:rPr>
                <w:color w:val="000000"/>
                <w:sz w:val="18"/>
                <w:szCs w:val="18"/>
              </w:rPr>
            </w:pP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Riconosce i diritti e i doveri fondamentali dell’uomo .</w:t>
            </w:r>
          </w:p>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Riflettere sulla funzione di organizzazione internazionale (UNICEF, ONU, FAO).</w:t>
            </w:r>
          </w:p>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Promuovere la cultura della legalità.</w:t>
            </w:r>
          </w:p>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Riconoscere il valore e l’impegno delle principali associazioni di volontariato operanti nel territorio.</w:t>
            </w:r>
          </w:p>
        </w:tc>
        <w:tc>
          <w:tcPr>
            <w:tcW w:w="7355" w:type="dxa"/>
            <w:tcBorders>
              <w:left w:val="single" w:sz="4" w:space="0" w:color="000000"/>
              <w:right w:val="single" w:sz="4" w:space="0" w:color="000000"/>
            </w:tcBorders>
          </w:tcPr>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Diritti umani.</w:t>
            </w:r>
          </w:p>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Pari dignità delle persone .</w:t>
            </w:r>
          </w:p>
          <w:p w:rsidR="00587415" w:rsidRDefault="004074FE">
            <w:pPr>
              <w:pStyle w:val="normal"/>
              <w:numPr>
                <w:ilvl w:val="0"/>
                <w:numId w:val="5"/>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Esprimere e manifestare riflessioni sui valori della convivenza , della democrazia e cella cittadinanza .</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lastRenderedPageBreak/>
              <w:t>Acquisire gradualmente la capacità di rilassamento di spalle e delle mani/dita.</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mantenere un corretto aspetto psicofisico (postura, percezione corporea, rilassamento, respirazione, coordinazione ).</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eseguire i suoni con le diverse articolazioni ( il legato e i vari tipi di staccato)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Acquisire autonomia nella lettura del brano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Essere in grado di fraseggiare e di differenziare la musica da un punto di vista dinamico e agogico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Saper riconoscere , anche solo a livello generale, lo stile e il genere del brano ed essere in grado di contestualizzarlo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Essere in grado di eseguire le basilari formule idiomatiche dello strumento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Gli elementi del linguaggio musicale : ritmo, armonia, melodia, agogica e dinamica.</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Conoscenza della teoria musicale e della lettura ritmica.</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Conoscere il giusto modo di attacco, di produzione e di mantenimento del suono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Conoscenze delle diverse tecniche esecutive al fine di saper individuare quella più adatta all’esecuzione del brano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Conoscenza analitico- interpretativa del brano musicale in oggetto</w:t>
            </w:r>
          </w:p>
          <w:p w:rsidR="00587415" w:rsidRDefault="004074FE">
            <w:pPr>
              <w:pStyle w:val="normal"/>
              <w:numPr>
                <w:ilvl w:val="0"/>
                <w:numId w:val="12"/>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Individuazione delle parti costitutive del brano (melodia ,parti principali, accompagnamento).</w:t>
            </w:r>
          </w:p>
          <w:p w:rsidR="00587415" w:rsidRDefault="00587415">
            <w:pPr>
              <w:pStyle w:val="normal"/>
              <w:pBdr>
                <w:top w:val="nil"/>
                <w:left w:val="nil"/>
                <w:bottom w:val="nil"/>
                <w:right w:val="nil"/>
                <w:between w:val="nil"/>
              </w:pBdr>
              <w:ind w:left="360"/>
              <w:rPr>
                <w:rFonts w:ascii="Arial Narrow" w:eastAsia="Arial Narrow" w:hAnsi="Arial Narrow" w:cs="Arial Narrow"/>
                <w:color w:val="000000"/>
                <w:sz w:val="18"/>
                <w:szCs w:val="18"/>
              </w:rPr>
            </w:pP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numPr>
                <w:ilvl w:val="0"/>
                <w:numId w:val="1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L’uomo e il territorio.</w:t>
            </w:r>
          </w:p>
          <w:p w:rsidR="00587415" w:rsidRDefault="004074FE">
            <w:pPr>
              <w:pStyle w:val="normal"/>
              <w:numPr>
                <w:ilvl w:val="0"/>
                <w:numId w:val="1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rsidR="00587415" w:rsidRDefault="004074FE">
            <w:pPr>
              <w:pStyle w:val="normal"/>
              <w:numPr>
                <w:ilvl w:val="0"/>
                <w:numId w:val="14"/>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Sviluppare un’identità capace di accogliere , confrontare e dialogare.</w:t>
            </w:r>
          </w:p>
        </w:tc>
      </w:tr>
      <w:tr w:rsidR="00587415">
        <w:trPr>
          <w:cantSplit/>
          <w:trHeight w:val="188"/>
          <w:tblHeader/>
        </w:trPr>
        <w:tc>
          <w:tcPr>
            <w:tcW w:w="7355"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Tecnologia</w:t>
            </w:r>
          </w:p>
        </w:tc>
      </w:tr>
      <w:tr w:rsidR="00587415">
        <w:trPr>
          <w:cantSplit/>
          <w:trHeight w:val="435"/>
          <w:tblHeader/>
        </w:trPr>
        <w:tc>
          <w:tcPr>
            <w:tcW w:w="7355" w:type="dxa"/>
            <w:gridSpan w:val="2"/>
            <w:tcBorders>
              <w:left w:val="single" w:sz="4" w:space="0" w:color="000000"/>
              <w:right w:val="single" w:sz="4" w:space="0" w:color="000000"/>
            </w:tcBorders>
          </w:tcPr>
          <w:p w:rsidR="00587415" w:rsidRDefault="004074FE">
            <w:pPr>
              <w:pStyle w:val="normal"/>
              <w:numPr>
                <w:ilvl w:val="0"/>
                <w:numId w:val="20"/>
              </w:numPr>
              <w:pBdr>
                <w:top w:val="nil"/>
                <w:left w:val="nil"/>
                <w:bottom w:val="nil"/>
                <w:right w:val="nil"/>
                <w:between w:val="nil"/>
              </w:pBdr>
              <w:rPr>
                <w:color w:val="000000"/>
                <w:sz w:val="18"/>
                <w:szCs w:val="18"/>
              </w:rPr>
            </w:pPr>
            <w:r>
              <w:rPr>
                <w:rFonts w:ascii="Arial Narrow" w:eastAsia="Arial Narrow" w:hAnsi="Arial Narrow" w:cs="Arial Narrow"/>
                <w:b/>
                <w:color w:val="000000"/>
                <w:sz w:val="18"/>
                <w:szCs w:val="18"/>
              </w:rPr>
              <w:t>Utilizzo adeguato di risorse e materiali informatici ed organizzativi per la progettazione e la realizzazione di semplici prodotti anche digitali.</w:t>
            </w:r>
          </w:p>
        </w:tc>
        <w:tc>
          <w:tcPr>
            <w:tcW w:w="7355" w:type="dxa"/>
            <w:tcBorders>
              <w:left w:val="single" w:sz="4" w:space="0" w:color="000000"/>
              <w:right w:val="single" w:sz="4" w:space="0" w:color="000000"/>
            </w:tcBorders>
          </w:tcPr>
          <w:p w:rsidR="00587415" w:rsidRDefault="004074FE">
            <w:pPr>
              <w:pStyle w:val="normal"/>
              <w:numPr>
                <w:ilvl w:val="0"/>
                <w:numId w:val="20"/>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Capacità di individuazione delle informazioni utilizzando strumenti tecnologici, mappe, immagini e test</w:t>
            </w:r>
          </w:p>
          <w:p w:rsidR="00587415" w:rsidRDefault="004074FE">
            <w:pPr>
              <w:pStyle w:val="normal"/>
              <w:numPr>
                <w:ilvl w:val="0"/>
                <w:numId w:val="20"/>
              </w:numPr>
              <w:pBdr>
                <w:top w:val="nil"/>
                <w:left w:val="nil"/>
                <w:bottom w:val="nil"/>
                <w:right w:val="nil"/>
                <w:between w:val="nil"/>
              </w:pBdr>
              <w:jc w:val="both"/>
              <w:rPr>
                <w:color w:val="000000"/>
                <w:sz w:val="18"/>
                <w:szCs w:val="18"/>
              </w:rPr>
            </w:pPr>
            <w:r>
              <w:rPr>
                <w:rFonts w:ascii="Arial Narrow" w:eastAsia="Arial Narrow" w:hAnsi="Arial Narrow" w:cs="Arial Narrow"/>
                <w:b/>
                <w:color w:val="000000"/>
                <w:sz w:val="18"/>
                <w:szCs w:val="18"/>
              </w:rPr>
              <w:t>Capacità di utilizzare App</w:t>
            </w:r>
            <w:r>
              <w:rPr>
                <w:rFonts w:ascii="Arial Narrow" w:eastAsia="Arial Narrow" w:hAnsi="Arial Narrow" w:cs="Arial Narrow"/>
                <w:color w:val="000000"/>
                <w:sz w:val="18"/>
                <w:szCs w:val="18"/>
              </w:rPr>
              <w:t>.</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highlight w:val="yellow"/>
              </w:rPr>
            </w:pPr>
            <w:r>
              <w:rPr>
                <w:rFonts w:ascii="Arial" w:eastAsia="Arial" w:hAnsi="Arial" w:cs="Arial"/>
                <w:color w:val="000000"/>
                <w:sz w:val="18"/>
                <w:szCs w:val="18"/>
              </w:rPr>
              <w:t xml:space="preserve">Gli Alunni della  Scuola Secondaria di  Primo Grado  di  </w:t>
            </w:r>
            <w:r w:rsidR="00AA7BA9">
              <w:rPr>
                <w:rFonts w:ascii="Arial" w:eastAsia="Arial" w:hAnsi="Arial" w:cs="Arial"/>
                <w:color w:val="000000"/>
                <w:sz w:val="18"/>
                <w:szCs w:val="18"/>
              </w:rPr>
              <w:t>S.Sofia d’Epiro</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Leggere e comprendere; </w:t>
            </w:r>
          </w:p>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Conoscere come strutturare un testo  </w:t>
            </w:r>
          </w:p>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Pianificare un incontro on line </w:t>
            </w:r>
          </w:p>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Analizzare i processi logici di interdipendenza, interconnessione</w:t>
            </w:r>
          </w:p>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Organizzare un pensiero critico nell’analisi della processualità</w:t>
            </w:r>
          </w:p>
          <w:p w:rsidR="00587415" w:rsidRDefault="004074FE">
            <w:pPr>
              <w:pStyle w:val="normal"/>
              <w:numPr>
                <w:ilvl w:val="0"/>
                <w:numId w:val="6"/>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Conoscenza di base nell’utilizzo del PC </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rsidR="00587415" w:rsidRDefault="00587415">
            <w:pPr>
              <w:pStyle w:val="normal"/>
              <w:pBdr>
                <w:top w:val="nil"/>
                <w:left w:val="nil"/>
                <w:bottom w:val="nil"/>
                <w:right w:val="nil"/>
                <w:between w:val="nil"/>
              </w:pBdr>
              <w:rPr>
                <w:rFonts w:ascii="Arial" w:eastAsia="Arial" w:hAnsi="Arial" w:cs="Arial"/>
                <w:color w:val="000000"/>
                <w:sz w:val="18"/>
                <w:szCs w:val="18"/>
              </w:rPr>
            </w:pP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1 –</w:t>
            </w:r>
            <w:r>
              <w:rPr>
                <w:rFonts w:ascii="Arial" w:eastAsia="Arial" w:hAnsi="Arial" w:cs="Arial"/>
                <w:color w:val="000000"/>
                <w:sz w:val="18"/>
                <w:szCs w:val="18"/>
              </w:rPr>
              <w:t>Il docente incontra gli studenti per proporre loro il programma di lavoro.</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Introduce l’argomento inerente L’UE, in generale, evidenziandone gli aspetti e gli elementi chiave e facendo attenzione ai concetti che possono dare seguito a luoghi comuni o a idee sbagliate); chiede ai ragazzi di esplorarne, in autonomia, i contenuti sul testo di riferimento e sul materiale bibliografico consigliato. Inoltre, spiega l’attività che si farà in classe in modo che essi si preparino adeguatamente e trovino la motivazione necessarie. Presenta brevemente il materiale che gli studenti dovranno esplorare autonomamente.</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Aiuta gli alunni a focalizzarsi maggiormente su come organizzare lo studio. Per esempio, facendo vedere loro come creare delle mappe concettuali, ovvero rappresentazioni grafiche del proprio pensiero.</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2</w:t>
            </w:r>
            <w:r>
              <w:rPr>
                <w:rFonts w:ascii="Arial" w:eastAsia="Arial" w:hAnsi="Arial" w:cs="Arial"/>
                <w:color w:val="000000"/>
                <w:sz w:val="18"/>
                <w:szCs w:val="18"/>
              </w:rPr>
              <w:t xml:space="preserve"> – Una volta terminata la parte introduttiva, l’insegnante  espliciterà con chiarezza il tipo di preparazione che i ragazzi dovranno fare a casa, in vista del lavoro che dovranno fare in classe. Nello specifico, gli alunni dovranno leggere il contenuto proposto inerente l’UE, dovranno pensare a una domanda su uno specifico tema e preparare bene una risposta, perché sarà il fulcro delle fasi successive. </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Fase 3</w:t>
            </w:r>
            <w:r>
              <w:rPr>
                <w:rFonts w:ascii="Arial" w:eastAsia="Arial" w:hAnsi="Arial" w:cs="Arial"/>
                <w:color w:val="000000"/>
                <w:sz w:val="18"/>
                <w:szCs w:val="18"/>
              </w:rPr>
              <w:t xml:space="preserve"> – Creare una mappa concettuale, anche con l’aiuto delle varie App.  </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Gli alunni, quindi, dovranno:</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mettere la domanda a cui si desidera dare la risposta al centro;</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individuare i concetti di base;</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suddividere i concetti sui vari livelli di importanza;</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trovare i nodi associativi, ovvero parole o concetti chiave dell’argomento;</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 trovare le relazioni associative che li legano.  </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4</w:t>
            </w:r>
            <w:r>
              <w:rPr>
                <w:rFonts w:ascii="Arial" w:eastAsia="Arial" w:hAnsi="Arial" w:cs="Arial"/>
                <w:color w:val="000000"/>
                <w:sz w:val="18"/>
                <w:szCs w:val="18"/>
              </w:rPr>
              <w:t xml:space="preserve"> –I ragazzi esplorano, in autonomia, i contenuti sul testo di riferimento e sul materiale .Oltre allo studio, il loro compito principale è pensare ad una domanda sul tema e preparare una risposta dettagliata da esporre in seguito alla classe.</w:t>
            </w:r>
          </w:p>
          <w:p w:rsidR="00587415" w:rsidRDefault="004074FE">
            <w:pPr>
              <w:pStyle w:val="normal"/>
              <w:pBdr>
                <w:top w:val="nil"/>
                <w:left w:val="nil"/>
                <w:bottom w:val="nil"/>
                <w:right w:val="nil"/>
                <w:between w:val="nil"/>
              </w:pBdr>
              <w:shd w:val="clear" w:color="auto" w:fill="FFFFFF"/>
              <w:jc w:val="both"/>
              <w:rPr>
                <w:rFonts w:ascii="Arial" w:eastAsia="Arial" w:hAnsi="Arial" w:cs="Arial"/>
                <w:color w:val="000000"/>
                <w:sz w:val="18"/>
                <w:szCs w:val="18"/>
              </w:rPr>
            </w:pPr>
            <w:r>
              <w:rPr>
                <w:rFonts w:ascii="Arial" w:eastAsia="Arial" w:hAnsi="Arial" w:cs="Arial"/>
                <w:b/>
                <w:color w:val="000000"/>
                <w:sz w:val="18"/>
                <w:szCs w:val="18"/>
              </w:rPr>
              <w:t xml:space="preserve">Fase 5-  </w:t>
            </w:r>
            <w:r>
              <w:rPr>
                <w:rFonts w:ascii="Arial" w:eastAsia="Arial" w:hAnsi="Arial" w:cs="Arial"/>
                <w:color w:val="000000"/>
                <w:sz w:val="18"/>
                <w:szCs w:val="18"/>
              </w:rPr>
              <w:t>In classe si terrà</w:t>
            </w:r>
            <w:r>
              <w:rPr>
                <w:rFonts w:ascii="Arial" w:eastAsia="Arial" w:hAnsi="Arial" w:cs="Arial"/>
                <w:b/>
                <w:color w:val="000000"/>
                <w:sz w:val="18"/>
                <w:szCs w:val="18"/>
              </w:rPr>
              <w:t xml:space="preserve"> </w:t>
            </w:r>
            <w:r>
              <w:rPr>
                <w:rFonts w:ascii="Arial" w:eastAsia="Arial" w:hAnsi="Arial" w:cs="Arial"/>
                <w:color w:val="000000"/>
                <w:sz w:val="18"/>
                <w:szCs w:val="18"/>
              </w:rPr>
              <w:t>un breve dibattito su quanto appreso. In questo caso, l’obiettivo è far ragionare gli studenti sul fatto che una delle funzionalità dell’UE è certificare i prodotti, tra cui quelli biologici, e tutti gli Stati membri, per legge, devono seguire gli standard proposti.</w:t>
            </w:r>
          </w:p>
          <w:p w:rsidR="00587415" w:rsidRDefault="004074FE">
            <w:pPr>
              <w:pStyle w:val="normal"/>
              <w:pBdr>
                <w:top w:val="nil"/>
                <w:left w:val="nil"/>
                <w:bottom w:val="nil"/>
                <w:right w:val="nil"/>
                <w:between w:val="nil"/>
              </w:pBdr>
              <w:shd w:val="clear" w:color="auto" w:fill="FFFFFF"/>
              <w:jc w:val="both"/>
              <w:rPr>
                <w:rFonts w:ascii="Arial" w:eastAsia="Arial" w:hAnsi="Arial" w:cs="Arial"/>
                <w:color w:val="000000"/>
                <w:sz w:val="18"/>
                <w:szCs w:val="18"/>
              </w:rPr>
            </w:pPr>
            <w:r>
              <w:rPr>
                <w:rFonts w:ascii="Arial" w:eastAsia="Arial" w:hAnsi="Arial" w:cs="Arial"/>
                <w:b/>
                <w:color w:val="000000"/>
                <w:sz w:val="18"/>
                <w:szCs w:val="18"/>
              </w:rPr>
              <w:t>Fase 6</w:t>
            </w:r>
            <w:r>
              <w:rPr>
                <w:rFonts w:ascii="Arial" w:eastAsia="Arial" w:hAnsi="Arial" w:cs="Arial"/>
                <w:color w:val="000000"/>
                <w:sz w:val="18"/>
                <w:szCs w:val="18"/>
              </w:rPr>
              <w:t xml:space="preserve">-  Vengono sondati i fatti, chiedendo un parere sui contenuti, sotto forma di confronto, tra i poli opposti della classe: gli studenti più appassionati e quelli meno interessati all’argomento.  </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7</w:t>
            </w:r>
            <w:r>
              <w:rPr>
                <w:rFonts w:ascii="Arial" w:eastAsia="Arial" w:hAnsi="Arial" w:cs="Arial"/>
                <w:color w:val="000000"/>
                <w:sz w:val="18"/>
                <w:szCs w:val="18"/>
              </w:rPr>
              <w:t xml:space="preserve"> – A scuola docenti e studenti si incontrano per raccontare e sfidarsi su quanto appreso.</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In breve: i ragazzi sfidano i propri compagni con le domande preparate.</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Compito del docente sarà supervisionare le risposte ed intervenire come una guida qualora ci fossero delle difficoltà. Per esempio, nel caso di risposta sbagliata da parte di uno studente, non si consiglia di dare la risposta giusta, ma di spronare l’intera classe a ragionare sulla soluzione, in modo che il feedback corretto arrivi direttamente dagli studenti.</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8</w:t>
            </w:r>
            <w:r>
              <w:rPr>
                <w:rFonts w:ascii="Arial" w:eastAsia="Arial" w:hAnsi="Arial" w:cs="Arial"/>
                <w:color w:val="000000"/>
                <w:sz w:val="18"/>
                <w:szCs w:val="18"/>
              </w:rPr>
              <w:t xml:space="preserve"> – Autovalutazione: Per un confronto finale, è utile chiedere a tutti gli studenti quanto hanno apprezzato approfondire i contenuti, se hanno riscontrato delle difficoltà, quali temi hanno affrontato con maggiore e minore interesse.</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b/>
                <w:color w:val="000000"/>
                <w:sz w:val="18"/>
                <w:szCs w:val="18"/>
              </w:rPr>
              <w:t>Fase 9</w:t>
            </w:r>
            <w:r>
              <w:rPr>
                <w:rFonts w:ascii="Arial" w:eastAsia="Arial" w:hAnsi="Arial" w:cs="Arial"/>
                <w:color w:val="000000"/>
                <w:sz w:val="18"/>
                <w:szCs w:val="18"/>
              </w:rPr>
              <w:t xml:space="preserve"> - Trovare  un’opportunità per rendere l’Unione europea meno astratta, situando nel quotidiano le possibilità che offre per i propri cittadini.  Realizzare incontro/confronto con le altre classi  sull’argomento trattato.</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Fase 10</w:t>
            </w:r>
            <w:r>
              <w:rPr>
                <w:rFonts w:ascii="Arial" w:eastAsia="Arial" w:hAnsi="Arial" w:cs="Arial"/>
                <w:color w:val="000000"/>
                <w:sz w:val="18"/>
                <w:szCs w:val="18"/>
              </w:rPr>
              <w:t>-   Collegamento virtuale tramite Google-Meet</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b/>
                <w:color w:val="000000"/>
                <w:sz w:val="18"/>
                <w:szCs w:val="18"/>
              </w:rPr>
              <w:t>Fase 11</w:t>
            </w:r>
            <w:r>
              <w:rPr>
                <w:rFonts w:ascii="Arial" w:eastAsia="Arial" w:hAnsi="Arial" w:cs="Arial"/>
                <w:color w:val="000000"/>
                <w:sz w:val="18"/>
                <w:szCs w:val="18"/>
              </w:rPr>
              <w:t xml:space="preserve"> – Somministrazione feedback di soddisfazione del progetto tramite moduli Google</w:t>
            </w:r>
          </w:p>
          <w:p w:rsidR="00587415" w:rsidRDefault="00587415">
            <w:pPr>
              <w:pStyle w:val="normal"/>
              <w:pBdr>
                <w:top w:val="nil"/>
                <w:left w:val="nil"/>
                <w:bottom w:val="nil"/>
                <w:right w:val="nil"/>
                <w:between w:val="nil"/>
              </w:pBdr>
              <w:ind w:left="720"/>
              <w:rPr>
                <w:rFonts w:ascii="Arial" w:eastAsia="Arial" w:hAnsi="Arial" w:cs="Arial"/>
                <w:color w:val="000000"/>
                <w:sz w:val="18"/>
                <w:szCs w:val="18"/>
              </w:rPr>
            </w:pPr>
          </w:p>
          <w:p w:rsidR="00587415" w:rsidRDefault="00587415">
            <w:pPr>
              <w:pStyle w:val="normal"/>
              <w:pBdr>
                <w:top w:val="nil"/>
                <w:left w:val="nil"/>
                <w:bottom w:val="nil"/>
                <w:right w:val="nil"/>
                <w:between w:val="nil"/>
              </w:pBdr>
              <w:rPr>
                <w:rFonts w:ascii="Arial" w:eastAsia="Arial" w:hAnsi="Arial" w:cs="Arial"/>
                <w:color w:val="000000"/>
                <w:sz w:val="18"/>
                <w:szCs w:val="18"/>
                <w:highlight w:val="yellow"/>
              </w:rPr>
            </w:pPr>
          </w:p>
          <w:p w:rsidR="00587415" w:rsidRDefault="00587415">
            <w:pPr>
              <w:pStyle w:val="normal"/>
              <w:pBdr>
                <w:top w:val="nil"/>
                <w:left w:val="nil"/>
                <w:bottom w:val="nil"/>
                <w:right w:val="nil"/>
                <w:between w:val="nil"/>
              </w:pBdr>
              <w:rPr>
                <w:rFonts w:ascii="Arial" w:eastAsia="Arial" w:hAnsi="Arial" w:cs="Arial"/>
                <w:color w:val="000000"/>
                <w:sz w:val="18"/>
                <w:szCs w:val="18"/>
                <w:highlight w:val="yellow"/>
              </w:rPr>
            </w:pP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 xml:space="preserve">Tempi </w:t>
            </w:r>
          </w:p>
        </w:tc>
        <w:tc>
          <w:tcPr>
            <w:tcW w:w="11618" w:type="dxa"/>
            <w:gridSpan w:val="2"/>
            <w:tcBorders>
              <w:top w:val="nil"/>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I Quadrimestre:  Italiano 4h, Arte e immagine 1h, Storia 1h, Inglese 1,5 h, Francese 1 h, Musica ,1h, Geografia 1h, Matematica -Scienze 3h, Tecnologia 1h (tot</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 xml:space="preserve"> 21H). L’esposizione del prodotto ha richiesto 3h, tutti i docenti delle discipline sono stati coinvolti. </w:t>
            </w:r>
          </w:p>
          <w:p w:rsidR="00587415" w:rsidRDefault="00587415">
            <w:pPr>
              <w:pStyle w:val="normal"/>
              <w:pBdr>
                <w:top w:val="nil"/>
                <w:left w:val="nil"/>
                <w:bottom w:val="nil"/>
                <w:right w:val="nil"/>
                <w:between w:val="nil"/>
              </w:pBdr>
              <w:rPr>
                <w:rFonts w:ascii="Arial" w:eastAsia="Arial" w:hAnsi="Arial" w:cs="Arial"/>
                <w:color w:val="000000"/>
                <w:sz w:val="18"/>
                <w:szCs w:val="18"/>
              </w:rPr>
            </w:pP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Esperienze attivate</w:t>
            </w:r>
          </w:p>
        </w:tc>
        <w:tc>
          <w:tcPr>
            <w:tcW w:w="11618" w:type="dxa"/>
            <w:gridSpan w:val="2"/>
            <w:tcBorders>
              <w:left w:val="single" w:sz="4" w:space="0" w:color="000000"/>
              <w:right w:val="single" w:sz="4" w:space="0" w:color="000000"/>
            </w:tcBorders>
          </w:tcPr>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Saper produrre analisi critiche di interventi logicamente congruenti su documenti storico-letterari;</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 xml:space="preserve">Saper esporre con linguaggio congruo e specifico gli argomenti </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Riuscire a pianificare il proprio lavoro in funzione di un obiettivo da conseguire (dal problem setting al problem solving);</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Collaborare con gli insegnanti e con i compagni per portare a termine un progetto;</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Utilizzare in modo creativo le varie forme espressive (linguaggi non verbali, tecniche grafico-pittoriche, comunicazione emozionale empatica…);</w:t>
            </w:r>
          </w:p>
          <w:p w:rsidR="00587415" w:rsidRDefault="004074FE">
            <w:pPr>
              <w:pStyle w:val="normal"/>
              <w:numPr>
                <w:ilvl w:val="0"/>
                <w:numId w:val="9"/>
              </w:numPr>
              <w:pBdr>
                <w:top w:val="nil"/>
                <w:left w:val="nil"/>
                <w:bottom w:val="nil"/>
                <w:right w:val="nil"/>
                <w:between w:val="nil"/>
              </w:pBdr>
              <w:rPr>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nostra.</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Flipped classroom,</w:t>
            </w:r>
            <w:r>
              <w:rPr>
                <w:rFonts w:ascii="Arial" w:eastAsia="Arial" w:hAnsi="Arial" w:cs="Arial"/>
                <w:color w:val="000000"/>
                <w:sz w:val="24"/>
                <w:szCs w:val="24"/>
              </w:rPr>
              <w:t xml:space="preserve"> </w:t>
            </w:r>
            <w:r>
              <w:rPr>
                <w:rFonts w:ascii="Arial" w:eastAsia="Arial" w:hAnsi="Arial" w:cs="Arial"/>
                <w:color w:val="000000"/>
                <w:sz w:val="18"/>
                <w:szCs w:val="18"/>
              </w:rPr>
              <w:t>Lezione frontale, Brainstorming,  Peer Tutoring, Cooperative Learning, Learning by Doing.</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xml:space="preserve">Le esperienze attivate seguono la logica della didattica laboratoriale e prevedono momenti di lavoro individuale alternati a attività di gruppo, discussioni, elaborazioni di strategie di problem solving, confronto e scambio di idee, di contributi per stabilire inferenze e relazioni e per la realizzazione di un compito comune.  </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rsidR="00587415" w:rsidRDefault="004074FE">
            <w:pPr>
              <w:pStyle w:val="normal"/>
              <w:pBdr>
                <w:top w:val="nil"/>
                <w:left w:val="nil"/>
                <w:bottom w:val="nil"/>
                <w:right w:val="nil"/>
                <w:between w:val="nil"/>
              </w:pBdr>
              <w:jc w:val="both"/>
              <w:rPr>
                <w:rFonts w:ascii="Arial" w:eastAsia="Arial" w:hAnsi="Arial" w:cs="Arial"/>
                <w:color w:val="000000"/>
                <w:sz w:val="18"/>
                <w:szCs w:val="18"/>
              </w:rPr>
            </w:pPr>
            <w:r>
              <w:rPr>
                <w:rFonts w:ascii="Arial" w:eastAsia="Arial" w:hAnsi="Arial" w:cs="Arial"/>
                <w:color w:val="000000"/>
                <w:sz w:val="18"/>
                <w:szCs w:val="18"/>
              </w:rPr>
              <w:t xml:space="preserve">Al termine di ogni singola attività si stabiliscono momenti di autovalutazione per sollecitare la capacità di analisi e di riflessione critica sul lavoro realizzato individualmente o su quello di gruppo </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rsidR="00587415" w:rsidRDefault="004074FE">
            <w:pPr>
              <w:pStyle w:val="normal"/>
              <w:numPr>
                <w:ilvl w:val="0"/>
                <w:numId w:val="16"/>
              </w:numPr>
              <w:pBdr>
                <w:top w:val="nil"/>
                <w:left w:val="nil"/>
                <w:bottom w:val="nil"/>
                <w:right w:val="nil"/>
                <w:between w:val="nil"/>
              </w:pBdr>
              <w:ind w:left="0"/>
              <w:rPr>
                <w:color w:val="000000"/>
                <w:sz w:val="18"/>
                <w:szCs w:val="18"/>
              </w:rPr>
            </w:pPr>
            <w:r>
              <w:rPr>
                <w:rFonts w:ascii="Arial Narrow" w:eastAsia="Arial Narrow" w:hAnsi="Arial Narrow" w:cs="Arial Narrow"/>
                <w:b/>
                <w:i/>
                <w:color w:val="000000"/>
                <w:sz w:val="18"/>
                <w:szCs w:val="18"/>
              </w:rPr>
              <w:t>Interne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numPr>
                <w:ilvl w:val="0"/>
                <w:numId w:val="16"/>
              </w:numPr>
              <w:pBdr>
                <w:top w:val="nil"/>
                <w:left w:val="nil"/>
                <w:bottom w:val="nil"/>
                <w:right w:val="nil"/>
                <w:between w:val="nil"/>
              </w:pBdr>
              <w:ind w:left="0"/>
              <w:rPr>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Tutti i docenti della classe 3 A</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Alunni della classe 3  A</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Collaboratori ATA</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Nessuna</w:t>
            </w:r>
          </w:p>
          <w:p w:rsidR="00587415" w:rsidRDefault="00587415">
            <w:pPr>
              <w:pStyle w:val="normal"/>
              <w:pBdr>
                <w:top w:val="nil"/>
                <w:left w:val="nil"/>
                <w:bottom w:val="nil"/>
                <w:right w:val="nil"/>
                <w:between w:val="nil"/>
              </w:pBdr>
              <w:rPr>
                <w:rFonts w:ascii="Arial" w:eastAsia="Arial" w:hAnsi="Arial" w:cs="Arial"/>
                <w:color w:val="000000"/>
                <w:sz w:val="18"/>
                <w:szCs w:val="18"/>
              </w:rPr>
            </w:pP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Aule didattiche</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LIM</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Internet</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Utilizzo dei portali : Youtube, Rai Storia, Google</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Testi di varia tipologia (manuali, quotidiani, riviste…on-line)</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Tablet - cellulari</w:t>
            </w:r>
          </w:p>
        </w:tc>
      </w:tr>
      <w:tr w:rsidR="00587415">
        <w:trPr>
          <w:cantSplit/>
          <w:tblHeader/>
        </w:trPr>
        <w:tc>
          <w:tcPr>
            <w:tcW w:w="3092" w:type="dxa"/>
            <w:tcBorders>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rsidR="00587415" w:rsidRDefault="004074FE">
            <w:pPr>
              <w:pStyle w:val="normal"/>
              <w:numPr>
                <w:ilvl w:val="0"/>
                <w:numId w:val="17"/>
              </w:numPr>
              <w:pBdr>
                <w:top w:val="nil"/>
                <w:left w:val="nil"/>
                <w:bottom w:val="nil"/>
                <w:right w:val="nil"/>
                <w:between w:val="nil"/>
              </w:pBdr>
              <w:rPr>
                <w:sz w:val="18"/>
                <w:szCs w:val="18"/>
              </w:rPr>
            </w:pPr>
            <w:r>
              <w:rPr>
                <w:rFonts w:ascii="Arial" w:eastAsia="Arial" w:hAnsi="Arial" w:cs="Arial"/>
                <w:color w:val="000000"/>
                <w:sz w:val="18"/>
                <w:szCs w:val="18"/>
              </w:rPr>
              <w:t>Comunicazione e socializzazione di esperienze e conoscenze</w:t>
            </w:r>
          </w:p>
          <w:p w:rsidR="00587415" w:rsidRDefault="004074FE">
            <w:pPr>
              <w:pStyle w:val="normal"/>
              <w:numPr>
                <w:ilvl w:val="0"/>
                <w:numId w:val="17"/>
              </w:numPr>
              <w:pBdr>
                <w:top w:val="nil"/>
                <w:left w:val="nil"/>
                <w:bottom w:val="nil"/>
                <w:right w:val="nil"/>
                <w:between w:val="nil"/>
              </w:pBdr>
              <w:rPr>
                <w:sz w:val="18"/>
                <w:szCs w:val="18"/>
              </w:rPr>
            </w:pPr>
            <w:r>
              <w:rPr>
                <w:rFonts w:ascii="Arial" w:eastAsia="Arial" w:hAnsi="Arial" w:cs="Arial"/>
                <w:color w:val="000000"/>
                <w:sz w:val="18"/>
                <w:szCs w:val="18"/>
              </w:rPr>
              <w:t>Ricerca e gestione delle informazioni</w:t>
            </w:r>
          </w:p>
          <w:p w:rsidR="00587415" w:rsidRDefault="004074FE">
            <w:pPr>
              <w:pStyle w:val="normal"/>
              <w:numPr>
                <w:ilvl w:val="0"/>
                <w:numId w:val="17"/>
              </w:numPr>
              <w:pBdr>
                <w:top w:val="nil"/>
                <w:left w:val="nil"/>
                <w:bottom w:val="nil"/>
                <w:right w:val="nil"/>
                <w:between w:val="nil"/>
              </w:pBdr>
              <w:rPr>
                <w:sz w:val="18"/>
                <w:szCs w:val="18"/>
              </w:rPr>
            </w:pPr>
            <w:r>
              <w:rPr>
                <w:rFonts w:ascii="Arial" w:eastAsia="Arial" w:hAnsi="Arial" w:cs="Arial"/>
                <w:color w:val="000000"/>
                <w:sz w:val="18"/>
                <w:szCs w:val="18"/>
              </w:rPr>
              <w:t>Correttezza, completezza, pertinenza e organizzazione</w:t>
            </w:r>
          </w:p>
          <w:p w:rsidR="00587415" w:rsidRDefault="004074FE">
            <w:pPr>
              <w:pStyle w:val="normal"/>
              <w:numPr>
                <w:ilvl w:val="0"/>
                <w:numId w:val="17"/>
              </w:numPr>
              <w:pBdr>
                <w:top w:val="nil"/>
                <w:left w:val="nil"/>
                <w:bottom w:val="nil"/>
                <w:right w:val="nil"/>
                <w:between w:val="nil"/>
              </w:pBdr>
              <w:rPr>
                <w:sz w:val="18"/>
                <w:szCs w:val="18"/>
              </w:rPr>
            </w:pPr>
            <w:r>
              <w:rPr>
                <w:rFonts w:ascii="Arial" w:eastAsia="Arial" w:hAnsi="Arial" w:cs="Arial"/>
                <w:color w:val="000000"/>
                <w:sz w:val="18"/>
                <w:szCs w:val="18"/>
              </w:rPr>
              <w:t>Autonomia-Autovalutazione</w:t>
            </w:r>
          </w:p>
          <w:p w:rsidR="00587415" w:rsidRDefault="004074FE">
            <w:pPr>
              <w:pStyle w:val="normal"/>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Al prodotto:</w:t>
            </w:r>
          </w:p>
          <w:p w:rsidR="00587415" w:rsidRDefault="004074FE">
            <w:pPr>
              <w:pStyle w:val="normal"/>
              <w:numPr>
                <w:ilvl w:val="0"/>
                <w:numId w:val="1"/>
              </w:numPr>
              <w:pBdr>
                <w:top w:val="nil"/>
                <w:left w:val="nil"/>
                <w:bottom w:val="nil"/>
                <w:right w:val="nil"/>
                <w:between w:val="nil"/>
              </w:pBdr>
              <w:rPr>
                <w:sz w:val="18"/>
                <w:szCs w:val="18"/>
              </w:rPr>
            </w:pPr>
            <w:r>
              <w:rPr>
                <w:rFonts w:ascii="Arial" w:eastAsia="Arial" w:hAnsi="Arial" w:cs="Arial"/>
                <w:color w:val="000000"/>
                <w:sz w:val="18"/>
                <w:szCs w:val="18"/>
              </w:rPr>
              <w:t>Correttezza</w:t>
            </w:r>
          </w:p>
          <w:p w:rsidR="00587415" w:rsidRDefault="004074FE">
            <w:pPr>
              <w:pStyle w:val="normal"/>
              <w:numPr>
                <w:ilvl w:val="0"/>
                <w:numId w:val="1"/>
              </w:numPr>
              <w:pBdr>
                <w:top w:val="nil"/>
                <w:left w:val="nil"/>
                <w:bottom w:val="nil"/>
                <w:right w:val="nil"/>
                <w:between w:val="nil"/>
              </w:pBdr>
              <w:rPr>
                <w:sz w:val="18"/>
                <w:szCs w:val="18"/>
              </w:rPr>
            </w:pPr>
            <w:r>
              <w:rPr>
                <w:rFonts w:ascii="Arial" w:eastAsia="Arial" w:hAnsi="Arial" w:cs="Arial"/>
                <w:color w:val="000000"/>
                <w:sz w:val="18"/>
                <w:szCs w:val="18"/>
              </w:rPr>
              <w:t>Originalità del prodotto</w:t>
            </w:r>
          </w:p>
          <w:p w:rsidR="00587415" w:rsidRDefault="004074FE">
            <w:pPr>
              <w:pStyle w:val="normal"/>
              <w:numPr>
                <w:ilvl w:val="0"/>
                <w:numId w:val="1"/>
              </w:numPr>
              <w:pBdr>
                <w:top w:val="nil"/>
                <w:left w:val="nil"/>
                <w:bottom w:val="nil"/>
                <w:right w:val="nil"/>
                <w:between w:val="nil"/>
              </w:pBdr>
              <w:rPr>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rsidR="00587415" w:rsidRDefault="00587415">
            <w:pPr>
              <w:pStyle w:val="normal"/>
              <w:pBdr>
                <w:top w:val="nil"/>
                <w:left w:val="nil"/>
                <w:bottom w:val="nil"/>
                <w:right w:val="nil"/>
                <w:between w:val="nil"/>
              </w:pBdr>
              <w:rPr>
                <w:rFonts w:ascii="Arial" w:eastAsia="Arial" w:hAnsi="Arial" w:cs="Arial"/>
                <w:color w:val="000000"/>
                <w:sz w:val="18"/>
                <w:szCs w:val="18"/>
              </w:rPr>
            </w:pPr>
          </w:p>
        </w:tc>
      </w:tr>
    </w:tbl>
    <w:p w:rsidR="00587415" w:rsidRDefault="00587415">
      <w:pPr>
        <w:pStyle w:val="normal"/>
        <w:pBdr>
          <w:top w:val="nil"/>
          <w:left w:val="nil"/>
          <w:bottom w:val="nil"/>
          <w:right w:val="nil"/>
          <w:between w:val="nil"/>
        </w:pBdr>
        <w:rPr>
          <w:rFonts w:ascii="Arial" w:eastAsia="Arial" w:hAnsi="Arial" w:cs="Arial"/>
          <w:color w:val="000000"/>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linguaggio deve essere accessibile, comprensibile, semplice e concreto.</w:t>
      </w:r>
    </w:p>
    <w:p w:rsidR="00587415" w:rsidRDefault="00587415">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 xml:space="preserve">l’Uda prevede dei compiti/problema che per certi versi sono “oltre misura” ovvero richiedono agli studenti competenze e loro articolazioni (conoscenze, abilità, capacità) che ancora non possiedono, ma che possono acquisire autonomamente. Ciò in forza della potenzialità del metodo laboratoriale che porta alla scoperta ed alla conquista personale del sapere. </w:t>
      </w:r>
    </w:p>
    <w:p w:rsidR="00587415" w:rsidRDefault="00587415">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 xml:space="preserve">l’Uda mette in moto processi di apprendimento che non debbono solo rifluire nel “prodotto”, ma fornire spunti ed agganci per una ripresa dei contenuti attraverso la riflessione, l’esposizione, il consolidamento di quanto appreso.   </w:t>
      </w:r>
    </w:p>
    <w:p w:rsidR="00587415" w:rsidRDefault="004074FE">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rsidR="00587415" w:rsidRDefault="00587415">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p>
    <w:tbl>
      <w:tblPr>
        <w:tblStyle w:val="a1"/>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587415">
        <w:trPr>
          <w:cantSplit/>
          <w:trHeight w:val="539"/>
          <w:tblHeader/>
        </w:trPr>
        <w:tc>
          <w:tcPr>
            <w:tcW w:w="14786" w:type="dxa"/>
            <w:shd w:val="clear" w:color="auto" w:fill="CCFFCC"/>
            <w:vAlign w:val="center"/>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587415">
        <w:trPr>
          <w:cantSplit/>
          <w:tblHeader/>
        </w:trPr>
        <w:tc>
          <w:tcPr>
            <w:tcW w:w="14786"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UdA  : </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both"/>
              <w:rPr>
                <w:rFonts w:ascii="Arial" w:eastAsia="Arial" w:hAnsi="Arial" w:cs="Arial"/>
                <w:color w:val="000000"/>
                <w:sz w:val="18"/>
                <w:szCs w:val="18"/>
                <w:highlight w:val="white"/>
              </w:rPr>
            </w:pPr>
            <w:r>
              <w:rPr>
                <w:rFonts w:ascii="Arial Narrow" w:eastAsia="Arial Narrow" w:hAnsi="Arial Narrow" w:cs="Arial Narrow"/>
                <w:b/>
                <w:color w:val="000000"/>
                <w:sz w:val="18"/>
                <w:szCs w:val="18"/>
              </w:rPr>
              <w:t xml:space="preserve">Cosa si chiede di fare : </w:t>
            </w:r>
            <w:r>
              <w:rPr>
                <w:rFonts w:ascii="Arial" w:eastAsia="Arial" w:hAnsi="Arial" w:cs="Arial"/>
                <w:b/>
                <w:color w:val="000000"/>
                <w:sz w:val="18"/>
                <w:szCs w:val="18"/>
              </w:rPr>
              <w:t>Interessare</w:t>
            </w:r>
            <w:r>
              <w:rPr>
                <w:rFonts w:ascii="Arial" w:eastAsia="Arial" w:hAnsi="Arial" w:cs="Arial"/>
                <w:color w:val="000000"/>
                <w:sz w:val="18"/>
                <w:szCs w:val="18"/>
              </w:rPr>
              <w:t xml:space="preserve"> gli alunni ad approfondire la loro conoscenza dell’UE, portare a riflettere sul concetto di cittadinanza europea come complementare a quella nazionale e sull’importanza di essere cittadini europei, portatori di diritti (sanciti </w:t>
            </w:r>
            <w:r>
              <w:rPr>
                <w:rFonts w:ascii="Arial" w:eastAsia="Arial" w:hAnsi="Arial" w:cs="Arial"/>
                <w:color w:val="333333"/>
                <w:sz w:val="18"/>
                <w:szCs w:val="18"/>
              </w:rPr>
              <w:t>dall’art. 18 del Trattato sul Funzionamento dell’Unione europea (TFUE) e dalla Carta dei Diritti fondamentali dell’Unione europea).</w:t>
            </w:r>
            <w:r>
              <w:rPr>
                <w:rFonts w:ascii="Arial" w:eastAsia="Arial" w:hAnsi="Arial" w:cs="Arial"/>
                <w:color w:val="000000"/>
                <w:sz w:val="18"/>
                <w:szCs w:val="18"/>
                <w:highlight w:val="white"/>
              </w:rPr>
              <w:t>Tra i principali quelli connessi alla libera circolazione nei Paesi Membri dell’Unione. A cui  si aggiungono altri diritti di natura politica, economica e sociale, quali: dignità, libertà, uguaglianza, solidarietà, cittadinanza e giustizia, indicati nella Carta dei Diritti fondamentali dell’Unione Europea.</w:t>
            </w:r>
          </w:p>
          <w:p w:rsidR="00587415" w:rsidRDefault="004074FE">
            <w:pPr>
              <w:pStyle w:val="normal"/>
              <w:pBdr>
                <w:top w:val="nil"/>
                <w:left w:val="nil"/>
                <w:bottom w:val="nil"/>
                <w:right w:val="nil"/>
                <w:between w:val="nil"/>
              </w:pBdr>
              <w:jc w:val="both"/>
              <w:rPr>
                <w:rFonts w:ascii="Arial" w:eastAsia="Arial" w:hAnsi="Arial" w:cs="Arial"/>
                <w:color w:val="000000"/>
                <w:sz w:val="18"/>
                <w:szCs w:val="18"/>
                <w:highlight w:val="white"/>
              </w:rPr>
            </w:pPr>
            <w:r>
              <w:rPr>
                <w:rFonts w:ascii="Arial" w:eastAsia="Arial" w:hAnsi="Arial" w:cs="Arial"/>
                <w:b/>
                <w:color w:val="000000"/>
                <w:sz w:val="18"/>
                <w:szCs w:val="18"/>
                <w:highlight w:val="white"/>
              </w:rPr>
              <w:t>Guidare</w:t>
            </w:r>
            <w:r>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rsidR="00587415" w:rsidRDefault="004074FE">
            <w:pPr>
              <w:pStyle w:val="normal"/>
              <w:pBdr>
                <w:top w:val="nil"/>
                <w:left w:val="nil"/>
                <w:bottom w:val="nil"/>
                <w:right w:val="nil"/>
                <w:between w:val="nil"/>
              </w:pBdr>
              <w:jc w:val="both"/>
              <w:rPr>
                <w:rFonts w:ascii="Arial" w:eastAsia="Arial" w:hAnsi="Arial" w:cs="Arial"/>
                <w:color w:val="333333"/>
                <w:sz w:val="18"/>
                <w:szCs w:val="18"/>
              </w:rPr>
            </w:pPr>
            <w:r>
              <w:rPr>
                <w:rFonts w:ascii="Arial" w:eastAsia="Arial" w:hAnsi="Arial" w:cs="Arial"/>
                <w:b/>
                <w:color w:val="000000"/>
                <w:sz w:val="18"/>
                <w:szCs w:val="18"/>
                <w:highlight w:val="white"/>
              </w:rPr>
              <w:t>Far comprendere</w:t>
            </w:r>
            <w:r>
              <w:rPr>
                <w:rFonts w:ascii="Arial" w:eastAsia="Arial" w:hAnsi="Arial" w:cs="Arial"/>
                <w:color w:val="000000"/>
                <w:sz w:val="18"/>
                <w:szCs w:val="18"/>
                <w:highlight w:val="white"/>
              </w:rPr>
              <w:t xml:space="preserve"> agli stessi che dalle differenze emerge una forte identità comune e che, come recita il motto dell’Unione, si può essere </w:t>
            </w:r>
            <w:r>
              <w:rPr>
                <w:rFonts w:ascii="Arial" w:eastAsia="Arial" w:hAnsi="Arial" w:cs="Arial"/>
                <w:i/>
                <w:color w:val="000000"/>
                <w:sz w:val="18"/>
                <w:szCs w:val="18"/>
                <w:highlight w:val="white"/>
              </w:rPr>
              <w:t>“Uniti nella diversità’</w:t>
            </w:r>
            <w:r>
              <w:rPr>
                <w:rFonts w:ascii="Arial" w:eastAsia="Arial" w:hAnsi="Arial" w:cs="Arial"/>
                <w:color w:val="000000"/>
                <w:sz w:val="18"/>
                <w:szCs w:val="18"/>
                <w:highlight w:val="white"/>
              </w:rPr>
              <w:t>”.</w:t>
            </w:r>
          </w:p>
          <w:p w:rsidR="00587415" w:rsidRDefault="00587415">
            <w:pPr>
              <w:pStyle w:val="normal"/>
              <w:pBdr>
                <w:top w:val="nil"/>
                <w:left w:val="nil"/>
                <w:bottom w:val="nil"/>
                <w:right w:val="nil"/>
                <w:between w:val="nil"/>
              </w:pBdr>
              <w:jc w:val="both"/>
              <w:rPr>
                <w:rFonts w:ascii="Arial" w:eastAsia="Arial" w:hAnsi="Arial" w:cs="Arial"/>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p w:rsidR="00587415" w:rsidRDefault="004074FE">
            <w:pPr>
              <w:pStyle w:val="normal"/>
              <w:pBdr>
                <w:top w:val="nil"/>
                <w:left w:val="nil"/>
                <w:bottom w:val="nil"/>
                <w:right w:val="nil"/>
                <w:between w:val="nil"/>
              </w:pBdr>
              <w:rPr>
                <w:color w:val="000000"/>
                <w:sz w:val="24"/>
                <w:szCs w:val="24"/>
              </w:rPr>
            </w:pPr>
            <w:r>
              <w:rPr>
                <w:rFonts w:ascii="Arial Narrow" w:eastAsia="Arial Narrow" w:hAnsi="Arial Narrow" w:cs="Arial Narrow"/>
                <w:b/>
                <w:color w:val="000000"/>
                <w:sz w:val="18"/>
                <w:szCs w:val="18"/>
              </w:rPr>
              <w:t>In che modo (singoli, gruppi..)</w:t>
            </w:r>
            <w:r>
              <w:rPr>
                <w:color w:val="000000"/>
                <w:sz w:val="24"/>
                <w:szCs w:val="24"/>
              </w:rPr>
              <w:t xml:space="preserve">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lavoro prevede che la classe affronti lavori in solitaria e/o in gruppi virtuali, collegati dalle piattaforme messe a disposizione dalla scuola e non solo. Produca</w:t>
            </w:r>
            <w:r w:rsidR="00AA7BA9">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 xml:space="preserve"> lavori, partendo da ricerche ind</w:t>
            </w:r>
            <w:r w:rsidR="00CB3FD6">
              <w:rPr>
                <w:rFonts w:ascii="Arial Narrow" w:eastAsia="Arial Narrow" w:hAnsi="Arial Narrow" w:cs="Arial Narrow"/>
                <w:color w:val="000000"/>
                <w:sz w:val="18"/>
                <w:szCs w:val="18"/>
              </w:rPr>
              <w:t>ividuali, altro… I  dolci fatti verranno fotografati e poi le ricette tradotte nelle due lingue di studio, poi verrà fatto a cura sempre dei ragazzi un ricettario da esibire nella giornata dedicata all’Europa.</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Quali prodotti</w:t>
            </w:r>
            <w:r>
              <w:rPr>
                <w:rFonts w:ascii="Arial Narrow" w:eastAsia="Arial Narrow" w:hAnsi="Arial Narrow" w:cs="Arial Narrow"/>
                <w:color w:val="000000"/>
                <w:sz w:val="18"/>
                <w:szCs w:val="18"/>
              </w:rPr>
              <w:t xml:space="preserve"> </w:t>
            </w:r>
          </w:p>
          <w:p w:rsidR="00587415" w:rsidRDefault="00CB3FD6">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Relazione, incontri,foto e power point,</w:t>
            </w:r>
            <w:r w:rsidR="004074FE">
              <w:rPr>
                <w:rFonts w:ascii="Arial Narrow" w:eastAsia="Arial Narrow" w:hAnsi="Arial Narrow" w:cs="Arial Narrow"/>
                <w:color w:val="000000"/>
                <w:sz w:val="18"/>
                <w:szCs w:val="18"/>
              </w:rPr>
              <w:t xml:space="preserve"> </w:t>
            </w:r>
          </w:p>
          <w:p w:rsidR="00587415" w:rsidRDefault="004074FE">
            <w:pPr>
              <w:pStyle w:val="normal"/>
              <w:pBdr>
                <w:top w:val="nil"/>
                <w:left w:val="nil"/>
                <w:bottom w:val="nil"/>
                <w:right w:val="nil"/>
                <w:between w:val="nil"/>
              </w:pBdr>
              <w:spacing w:after="200" w:line="276"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Questionari esperienziali</w:t>
            </w:r>
          </w:p>
          <w:p w:rsidR="00587415" w:rsidRDefault="004074FE">
            <w:pPr>
              <w:pStyle w:val="normal"/>
              <w:pBdr>
                <w:top w:val="nil"/>
                <w:left w:val="nil"/>
                <w:bottom w:val="nil"/>
                <w:right w:val="nil"/>
                <w:between w:val="nil"/>
              </w:pBdr>
              <w:spacing w:after="200" w:line="276"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Incontro/confronto on-line tramite piattaforma G-suite /Google con le classi della Scuola Secondaria di Primo Grado dell’IOS.</w:t>
            </w:r>
          </w:p>
          <w:p w:rsidR="00587415" w:rsidRDefault="004074FE">
            <w:pPr>
              <w:pStyle w:val="normal"/>
              <w:pBdr>
                <w:top w:val="nil"/>
                <w:left w:val="nil"/>
                <w:bottom w:val="nil"/>
                <w:right w:val="nil"/>
                <w:between w:val="nil"/>
              </w:pBdr>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senso ha (a cosa serve, per quali apprendimenti)</w:t>
            </w:r>
            <w:r>
              <w:rPr>
                <w:rFonts w:ascii="Arial Narrow" w:eastAsia="Arial Narrow" w:hAnsi="Arial Narrow" w:cs="Arial Narrow"/>
                <w:color w:val="000000"/>
                <w:sz w:val="18"/>
                <w:szCs w:val="18"/>
              </w:rPr>
              <w:t xml:space="preserve"> Si intende sviluppare lo spirito di osservazione degli alunni e il loro senso critico, in particolare nei confronti della realtà che ci circonda.  Si vogliono dare delle informazioni utili per aiutarli a comprendere in modo da poter fare scelte di vita nel pieno rispetto dell’altro con azioni che si volgono alla difesa dei diritti dell’uomo. Ci piacerebbe trovare insieme proposte che possano facilitare le buone scelte per i ragazzi della vostra età.</w:t>
            </w:r>
          </w:p>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 I Quadrimestre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Risorse (strumenti, consulenze, opportunità…) :</w:t>
            </w:r>
            <w:r>
              <w:rPr>
                <w:rFonts w:ascii="Arial Narrow" w:eastAsia="Arial Narrow" w:hAnsi="Arial Narrow" w:cs="Arial Narrow"/>
                <w:color w:val="000000"/>
                <w:sz w:val="18"/>
                <w:szCs w:val="18"/>
              </w:rPr>
              <w:t xml:space="preserve"> Laboratori virtuali e non. Visione film-documentari-interviste on line-Testi</w:t>
            </w:r>
          </w:p>
          <w:p w:rsidR="00587415" w:rsidRDefault="004074FE">
            <w:pPr>
              <w:pStyle w:val="normal"/>
              <w:pBdr>
                <w:top w:val="nil"/>
                <w:left w:val="nil"/>
                <w:bottom w:val="nil"/>
                <w:right w:val="nil"/>
                <w:between w:val="nil"/>
              </w:pBdr>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Criteri di valutazione: </w:t>
            </w:r>
          </w:p>
          <w:p w:rsidR="00587415" w:rsidRDefault="004074FE">
            <w:pPr>
              <w:pStyle w:val="normal"/>
              <w:pBdr>
                <w:top w:val="nil"/>
                <w:left w:val="nil"/>
                <w:bottom w:val="nil"/>
                <w:right w:val="nil"/>
                <w:between w:val="nil"/>
              </w:pBdr>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Verrà valutata la vostra capacità di affrontare un problema, di trovare e condividere a livello di gruppo una soluzione, di svolgere nei tempi dati il compito assegnato. Verrà valutata la precisione nell’attuazione delle consegne, la precisione del lavoro finito, la cura nel lavoro, la capacità di collaborare.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 Prove disciplinari </w:t>
            </w:r>
            <w:r>
              <w:rPr>
                <w:rFonts w:ascii="Arial Narrow" w:eastAsia="Arial Narrow" w:hAnsi="Arial Narrow" w:cs="Arial Narrow"/>
                <w:color w:val="000000"/>
                <w:sz w:val="18"/>
                <w:szCs w:val="18"/>
              </w:rPr>
              <w:t>somministrate dal docente sui temi trattati</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spacing w:after="200" w:line="276" w:lineRule="auto"/>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 prodotti </w:t>
            </w:r>
            <w:r>
              <w:rPr>
                <w:rFonts w:ascii="Arial Narrow" w:eastAsia="Arial Narrow" w:hAnsi="Arial Narrow" w:cs="Arial Narrow"/>
                <w:color w:val="000000"/>
                <w:sz w:val="18"/>
                <w:szCs w:val="18"/>
              </w:rPr>
              <w:t xml:space="preserve">in base alla loro qualità in termini di: </w:t>
            </w:r>
          </w:p>
          <w:p w:rsidR="00587415" w:rsidRDefault="004074FE">
            <w:pPr>
              <w:pStyle w:val="normal"/>
              <w:numPr>
                <w:ilvl w:val="0"/>
                <w:numId w:val="23"/>
              </w:numPr>
              <w:pBdr>
                <w:top w:val="nil"/>
                <w:left w:val="nil"/>
                <w:bottom w:val="nil"/>
                <w:right w:val="nil"/>
                <w:between w:val="nil"/>
              </w:pBdr>
              <w:spacing w:after="200" w:line="276" w:lineRule="auto"/>
              <w:rPr>
                <w:color w:val="000000"/>
                <w:sz w:val="18"/>
                <w:szCs w:val="18"/>
              </w:rPr>
            </w:pPr>
            <w:r>
              <w:rPr>
                <w:rFonts w:ascii="Arial Narrow" w:eastAsia="Arial Narrow" w:hAnsi="Arial Narrow" w:cs="Arial Narrow"/>
                <w:color w:val="000000"/>
                <w:sz w:val="18"/>
                <w:szCs w:val="18"/>
              </w:rPr>
              <w:t>comprensione e rispetto della consegna</w:t>
            </w:r>
          </w:p>
          <w:p w:rsidR="00587415" w:rsidRDefault="004074FE">
            <w:pPr>
              <w:pStyle w:val="normal"/>
              <w:numPr>
                <w:ilvl w:val="0"/>
                <w:numId w:val="23"/>
              </w:numPr>
              <w:pBdr>
                <w:top w:val="nil"/>
                <w:left w:val="nil"/>
                <w:bottom w:val="nil"/>
                <w:right w:val="nil"/>
                <w:between w:val="nil"/>
              </w:pBdr>
              <w:spacing w:after="200" w:line="276" w:lineRule="auto"/>
              <w:rPr>
                <w:color w:val="000000"/>
                <w:sz w:val="18"/>
                <w:szCs w:val="18"/>
              </w:rPr>
            </w:pPr>
            <w:r>
              <w:rPr>
                <w:rFonts w:ascii="Arial Narrow" w:eastAsia="Arial Narrow" w:hAnsi="Arial Narrow" w:cs="Arial Narrow"/>
                <w:color w:val="000000"/>
                <w:sz w:val="18"/>
                <w:szCs w:val="18"/>
              </w:rPr>
              <w:t>pertinenza e organizzazione</w:t>
            </w:r>
          </w:p>
          <w:p w:rsidR="00587415" w:rsidRDefault="004074FE">
            <w:pPr>
              <w:pStyle w:val="normal"/>
              <w:numPr>
                <w:ilvl w:val="0"/>
                <w:numId w:val="23"/>
              </w:numPr>
              <w:pBdr>
                <w:top w:val="nil"/>
                <w:left w:val="nil"/>
                <w:bottom w:val="nil"/>
                <w:right w:val="nil"/>
                <w:between w:val="nil"/>
              </w:pBdr>
              <w:spacing w:after="200" w:line="276" w:lineRule="auto"/>
              <w:rPr>
                <w:color w:val="000000"/>
                <w:sz w:val="18"/>
                <w:szCs w:val="18"/>
              </w:rPr>
            </w:pPr>
            <w:r>
              <w:rPr>
                <w:rFonts w:ascii="Arial Narrow" w:eastAsia="Arial Narrow" w:hAnsi="Arial Narrow" w:cs="Arial Narrow"/>
                <w:color w:val="000000"/>
                <w:sz w:val="18"/>
                <w:szCs w:val="18"/>
              </w:rPr>
              <w:t>gestione dell’informazione</w:t>
            </w:r>
          </w:p>
          <w:p w:rsidR="00587415" w:rsidRDefault="00587415">
            <w:pPr>
              <w:pStyle w:val="normal"/>
              <w:pBdr>
                <w:top w:val="nil"/>
                <w:left w:val="nil"/>
                <w:bottom w:val="nil"/>
                <w:right w:val="nil"/>
                <w:between w:val="nil"/>
              </w:pBdr>
              <w:ind w:left="720"/>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Il coinvolgimento </w:t>
            </w:r>
            <w:r>
              <w:rPr>
                <w:rFonts w:ascii="Arial Narrow" w:eastAsia="Arial Narrow" w:hAnsi="Arial Narrow" w:cs="Arial Narrow"/>
                <w:color w:val="000000"/>
                <w:sz w:val="18"/>
                <w:szCs w:val="18"/>
              </w:rPr>
              <w:t>(in qualità e in quantità) nel processo attraverso cui è stato realizzato.</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Valore della UdA in termini di valutazione della competenza mirata (vedi competenze di Ed. Civica sopra elencate): è una componente oppure un “capolavoro”?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laboratorio parte dalle competenze già acquisite e viste come componenti essenziali per lo sviluppo di quelle competenze che ancora sono ad un livello base, in tal senso l’UDA diventa un “capolavoro”.</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Peso della Uda in termini di voti in riferimento agli assi culturali ed alle discipline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La valutazione di processo influirà sul voto di Educazione Civica del I Q ( nel I quadrimestre), in base a come e a quanto  l’alunno partecipa alle attività connesse,  in base ad una propria griglia di valutazione.</w:t>
            </w:r>
          </w:p>
          <w:p w:rsidR="00587415" w:rsidRDefault="004074FE">
            <w:pPr>
              <w:pStyle w:val="normal"/>
              <w:pBdr>
                <w:top w:val="nil"/>
                <w:left w:val="nil"/>
                <w:bottom w:val="nil"/>
                <w:right w:val="nil"/>
                <w:between w:val="nil"/>
              </w:pBdr>
              <w:spacing w:after="200" w:line="276"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 quanto riguarda le discipline saranno attribuiti voti alle prove di verifica disciplinari connesse agli argomenti svolti e in base alla valutazione dei prodotti e in modo particolari in base alle osservazioni sistematiche rilevanti il percorso.</w:t>
            </w:r>
          </w:p>
        </w:tc>
      </w:tr>
    </w:tbl>
    <w:p w:rsidR="00587415" w:rsidRDefault="00587415">
      <w:pPr>
        <w:pStyle w:val="normal"/>
        <w:pBdr>
          <w:top w:val="nil"/>
          <w:left w:val="nil"/>
          <w:bottom w:val="nil"/>
          <w:right w:val="nil"/>
          <w:between w:val="nil"/>
        </w:pBdr>
        <w:ind w:left="1080" w:hanging="1080"/>
        <w:jc w:val="both"/>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b/>
          <w:color w:val="000000"/>
          <w:sz w:val="32"/>
          <w:szCs w:val="32"/>
        </w:rPr>
      </w:pPr>
      <w:r>
        <w:br w:type="page"/>
      </w:r>
      <w:r>
        <w:rPr>
          <w:rFonts w:ascii="Arial Narrow" w:eastAsia="Arial Narrow" w:hAnsi="Arial Narrow" w:cs="Arial Narrow"/>
          <w:b/>
          <w:color w:val="000000"/>
          <w:sz w:val="32"/>
          <w:szCs w:val="32"/>
        </w:rPr>
        <w:lastRenderedPageBreak/>
        <w:t>PIANO DI LAVORO UDA</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bl>
      <w:tblPr>
        <w:tblStyle w:val="a2"/>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686"/>
      </w:tblGrid>
      <w:tr w:rsidR="00587415">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UNITÀ DI APPRENDIMENTO:  L’EUROPA SIAMO NOI !</w:t>
            </w:r>
          </w:p>
        </w:tc>
      </w:tr>
      <w:tr w:rsidR="00587415">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Coordinatore: prof.ssa </w:t>
            </w:r>
            <w:r w:rsidR="00BE0811">
              <w:rPr>
                <w:rFonts w:ascii="Arial Narrow" w:eastAsia="Arial Narrow" w:hAnsi="Arial Narrow" w:cs="Arial Narrow"/>
                <w:color w:val="000000"/>
                <w:sz w:val="18"/>
                <w:szCs w:val="18"/>
              </w:rPr>
              <w:t>AnnaMaria Morabito</w:t>
            </w:r>
          </w:p>
        </w:tc>
      </w:tr>
      <w:tr w:rsidR="00587415">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587415" w:rsidRDefault="00BE0811">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Collaboratori :  plesso S. Sofia d’Epiro</w:t>
            </w:r>
            <w:r w:rsidR="004074FE">
              <w:rPr>
                <w:rFonts w:ascii="Arial Narrow" w:eastAsia="Arial Narrow" w:hAnsi="Arial Narrow" w:cs="Arial Narrow"/>
                <w:color w:val="000000"/>
                <w:sz w:val="18"/>
                <w:szCs w:val="18"/>
              </w:rPr>
              <w:t xml:space="preserve">           I DOCENTI : tutti i docenti della classe </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r>
    </w:tbl>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tbl>
      <w:tblPr>
        <w:tblStyle w:val="a3"/>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60"/>
        <w:gridCol w:w="2630"/>
        <w:gridCol w:w="2630"/>
        <w:gridCol w:w="2630"/>
        <w:gridCol w:w="2630"/>
        <w:gridCol w:w="2630"/>
      </w:tblGrid>
      <w:tr w:rsidR="00587415">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587415">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–Comprensione del compito- progettazione  scaletta lavoro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Brainstorming</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Novembre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587415">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 Organizzazione del lavoro -  avvio attività</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Tavola rotonda</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Novembre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587415">
        <w:trPr>
          <w:cantSplit/>
          <w:trHeight w:val="405"/>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 prosecuzione dell’attività: ricerca delle risorse e degli strumenti utili</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Siti web-testi-</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cellulari</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Individuare le informazioni utili per capire la costituzione e la non applicazione delle leggi che tutelano i diritti dell’uomo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Dicembre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587415">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4a</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 dibattito  in classe: analisi e presentazione dei documenti analizzati ( Video-testi-foto-…).</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-Divisione dei compiti nella realizzazione degli argomenti da video-presentare durante la conferenza.</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Dibattito</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Lim</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Pptx</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pdf</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/arricchimento delle tematiche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Dicembre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587415">
        <w:trPr>
          <w:cantSplit/>
          <w:trHeight w:val="435"/>
          <w:tblHeader/>
        </w:trPr>
        <w:tc>
          <w:tcPr>
            <w:tcW w:w="1560" w:type="dxa"/>
            <w:tcBorders>
              <w:top w:val="single" w:sz="4" w:space="0" w:color="000000"/>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visione critica del materiale realizzato </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Lim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Pc</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Smartphone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potenziamento dei linguaggi di base e dei plurilinguaggi.</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Dicembre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587415">
        <w:trPr>
          <w:cantSplit/>
          <w:trHeight w:val="2036"/>
          <w:tblHeader/>
        </w:trPr>
        <w:tc>
          <w:tcPr>
            <w:tcW w:w="1560" w:type="dxa"/>
            <w:tcBorders>
              <w:top w:val="single" w:sz="4" w:space="0" w:color="000000"/>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6</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6a</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  collaborare per l’organizzazione incontro on-line con le altre classi – realizzazione locandina pubblicitaria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revisione e preparazione dell’incontro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Smartphone</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Pc</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Lim</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Web</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Problem solving</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Acquisire competenze nella realizzazione di video-conferenze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acquisire autonomia nella gestione della crisi, risoluzione di problemi.</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Gennaio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587415">
        <w:trPr>
          <w:cantSplit/>
          <w:trHeight w:val="1260"/>
          <w:tblHeader/>
        </w:trPr>
        <w:tc>
          <w:tcPr>
            <w:tcW w:w="1560" w:type="dxa"/>
            <w:tcBorders>
              <w:top w:val="single" w:sz="4" w:space="0" w:color="000000"/>
              <w:left w:val="single" w:sz="4" w:space="0" w:color="000000"/>
              <w:right w:val="single" w:sz="4" w:space="0" w:color="000000"/>
            </w:tcBorders>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Incontro/confronto giorno……..               ore 8.30/11.30 in collegamento virtuale tramite Google-Meet</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Lim </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Pc</w:t>
            </w: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Piattaforma G-suite, Google </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Gennaio </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587415">
        <w:trPr>
          <w:cantSplit/>
          <w:trHeight w:val="1440"/>
          <w:tblHeader/>
        </w:trPr>
        <w:tc>
          <w:tcPr>
            <w:tcW w:w="1560" w:type="dxa"/>
            <w:tcBorders>
              <w:left w:val="single" w:sz="4" w:space="0" w:color="000000"/>
              <w:bottom w:val="single" w:sz="4" w:space="0" w:color="000000"/>
              <w:right w:val="single" w:sz="4" w:space="0" w:color="000000"/>
            </w:tcBorders>
            <w:shd w:val="clear" w:color="auto" w:fill="CCFFCC"/>
          </w:tcPr>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somministrazione feedback di soddisfazione del progetto tramite moduli Google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Modulo Google</w:t>
            </w:r>
          </w:p>
        </w:tc>
        <w:tc>
          <w:tcPr>
            <w:tcW w:w="2630" w:type="dxa"/>
            <w:tcBorders>
              <w:top w:val="single" w:sz="4" w:space="0" w:color="000000"/>
              <w:left w:val="single" w:sz="4" w:space="0" w:color="000000"/>
              <w:bottom w:val="single" w:sz="4" w:space="0" w:color="000000"/>
              <w:right w:val="single" w:sz="4" w:space="0" w:color="000000"/>
            </w:tcBorders>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Gennaio</w:t>
            </w:r>
          </w:p>
        </w:tc>
        <w:tc>
          <w:tcPr>
            <w:tcW w:w="2630" w:type="dxa"/>
            <w:tcBorders>
              <w:top w:val="single" w:sz="4" w:space="0" w:color="000000"/>
              <w:left w:val="single" w:sz="4" w:space="0" w:color="000000"/>
              <w:bottom w:val="single" w:sz="4" w:space="0" w:color="000000"/>
              <w:right w:val="single" w:sz="4" w:space="0" w:color="000000"/>
            </w:tcBorders>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DIAGRAMMA DI GANTT</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bl>
      <w:tblPr>
        <w:tblStyle w:val="a4"/>
        <w:tblW w:w="144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69"/>
        <w:gridCol w:w="4062"/>
        <w:gridCol w:w="4041"/>
        <w:gridCol w:w="4041"/>
      </w:tblGrid>
      <w:tr w:rsidR="00587415">
        <w:trPr>
          <w:cantSplit/>
          <w:trHeight w:val="352"/>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4062" w:type="dxa"/>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Novembre</w:t>
            </w:r>
          </w:p>
        </w:tc>
        <w:tc>
          <w:tcPr>
            <w:tcW w:w="4041" w:type="dxa"/>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Dicembre</w:t>
            </w:r>
          </w:p>
        </w:tc>
        <w:tc>
          <w:tcPr>
            <w:tcW w:w="4041" w:type="dxa"/>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Gennaio</w:t>
            </w:r>
          </w:p>
        </w:tc>
      </w:tr>
      <w:tr w:rsidR="00587415">
        <w:trPr>
          <w:cantSplit/>
          <w:trHeight w:val="375"/>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4062"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B05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352"/>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4062"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352"/>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4062"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FFFFFF"/>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352"/>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4062"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FFFFFF"/>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187"/>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5</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FFFFFF"/>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112"/>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FFFFFF"/>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105"/>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98"/>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98"/>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9</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98"/>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10</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r w:rsidR="00587415">
        <w:trPr>
          <w:cantSplit/>
          <w:trHeight w:val="98"/>
          <w:tblHeader/>
        </w:trPr>
        <w:tc>
          <w:tcPr>
            <w:tcW w:w="2269" w:type="dxa"/>
            <w:shd w:val="clear" w:color="auto" w:fill="CCFFCC"/>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11</w:t>
            </w: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18"/>
                <w:szCs w:val="18"/>
              </w:rPr>
            </w:pPr>
          </w:p>
        </w:tc>
        <w:tc>
          <w:tcPr>
            <w:tcW w:w="4062"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auto"/>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c>
          <w:tcPr>
            <w:tcW w:w="4041" w:type="dxa"/>
            <w:shd w:val="clear" w:color="auto" w:fill="00B050"/>
          </w:tcPr>
          <w:p w:rsidR="00587415" w:rsidRDefault="00587415">
            <w:pPr>
              <w:pStyle w:val="normal"/>
              <w:pBdr>
                <w:top w:val="nil"/>
                <w:left w:val="nil"/>
                <w:bottom w:val="nil"/>
                <w:right w:val="nil"/>
                <w:between w:val="nil"/>
              </w:pBdr>
              <w:jc w:val="both"/>
              <w:rPr>
                <w:rFonts w:ascii="Arial Narrow" w:eastAsia="Arial Narrow" w:hAnsi="Arial Narrow" w:cs="Arial Narrow"/>
                <w:color w:val="000000"/>
                <w:sz w:val="18"/>
                <w:szCs w:val="18"/>
              </w:rPr>
            </w:pPr>
          </w:p>
        </w:tc>
      </w:tr>
    </w:tbl>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br w:type="page"/>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rsidR="00587415" w:rsidRDefault="007A76EB">
      <w:pPr>
        <w:pStyle w:val="normal"/>
        <w:pBdr>
          <w:top w:val="nil"/>
          <w:left w:val="nil"/>
          <w:bottom w:val="nil"/>
          <w:right w:val="nil"/>
          <w:between w:val="nil"/>
        </w:pBdr>
        <w:jc w:val="center"/>
        <w:rPr>
          <w:rFonts w:ascii="Arial Narrow" w:eastAsia="Arial Narrow" w:hAnsi="Arial Narrow" w:cs="Arial Narrow"/>
          <w:color w:val="000000"/>
          <w:sz w:val="22"/>
          <w:szCs w:val="22"/>
        </w:rPr>
      </w:pPr>
      <w:hyperlink r:id="rId13">
        <w:r w:rsidR="004074FE">
          <w:rPr>
            <w:rFonts w:ascii="Arial Narrow" w:eastAsia="Arial Narrow" w:hAnsi="Arial Narrow" w:cs="Arial Narrow"/>
            <w:color w:val="0000FF"/>
            <w:sz w:val="22"/>
            <w:szCs w:val="22"/>
            <w:u w:val="single"/>
          </w:rPr>
          <w:t>https://docs.google.com/forms/d/e/1FAIpQLSdxLIih2M4n_ZS6yZGQouZsf3mfNZ7-gl4dMHTtb4hX-VBe9g/viewform?usp=sf_link</w:t>
        </w:r>
      </w:hyperlink>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bl>
      <w:tblPr>
        <w:tblStyle w:val="a5"/>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587415">
        <w:trPr>
          <w:cantSplit/>
          <w:trHeight w:val="575"/>
          <w:tblHeader/>
        </w:trPr>
        <w:tc>
          <w:tcPr>
            <w:tcW w:w="14786" w:type="dxa"/>
            <w:shd w:val="clear" w:color="auto" w:fill="D9D9D9"/>
            <w:vAlign w:val="center"/>
          </w:tcPr>
          <w:p w:rsidR="00587415" w:rsidRDefault="004074FE">
            <w:pPr>
              <w:pStyle w:val="normal"/>
              <w:pBdr>
                <w:top w:val="nil"/>
                <w:left w:val="nil"/>
                <w:bottom w:val="nil"/>
                <w:right w:val="nil"/>
                <w:between w:val="nil"/>
              </w:pBdr>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587415">
        <w:trPr>
          <w:cantSplit/>
          <w:tblHeader/>
        </w:trPr>
        <w:tc>
          <w:tcPr>
            <w:tcW w:w="14786" w:type="dxa"/>
            <w:shd w:val="clear" w:color="auto" w:fill="D9D9D9"/>
          </w:tcPr>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c>
      </w:tr>
    </w:tbl>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p w:rsidR="00587415" w:rsidRDefault="004074FE">
      <w:pPr>
        <w:pStyle w:val="normal"/>
        <w:pBdr>
          <w:top w:val="nil"/>
          <w:left w:val="nil"/>
          <w:bottom w:val="nil"/>
          <w:right w:val="nil"/>
          <w:between w:val="nil"/>
        </w:pBdr>
        <w:jc w:val="center"/>
        <w:rPr>
          <w:color w:val="000000"/>
          <w:sz w:val="24"/>
          <w:szCs w:val="24"/>
        </w:rPr>
      </w:pPr>
      <w:r>
        <w:rPr>
          <w:b/>
          <w:color w:val="000000"/>
          <w:sz w:val="24"/>
          <w:szCs w:val="24"/>
        </w:rPr>
        <w:t>RUBRICA DI AUTOVALUTAZIONE  DELL’ ALUNNO.</w:t>
      </w:r>
    </w:p>
    <w:p w:rsidR="00587415" w:rsidRDefault="007A76EB">
      <w:pPr>
        <w:pStyle w:val="normal"/>
        <w:pBdr>
          <w:top w:val="nil"/>
          <w:left w:val="nil"/>
          <w:bottom w:val="nil"/>
          <w:right w:val="nil"/>
          <w:between w:val="nil"/>
        </w:pBdr>
        <w:jc w:val="center"/>
        <w:rPr>
          <w:color w:val="000000"/>
          <w:sz w:val="24"/>
          <w:szCs w:val="24"/>
        </w:rPr>
      </w:pPr>
      <w:hyperlink r:id="rId14">
        <w:r w:rsidR="004074FE">
          <w:rPr>
            <w:b/>
            <w:color w:val="0000FF"/>
            <w:sz w:val="24"/>
            <w:szCs w:val="24"/>
            <w:u w:val="single"/>
          </w:rPr>
          <w:t>https://docs.google.com/forms/d/e/1FAIpQLSckXiQx1miS3y01HLlmAOzUFxK0J1e6P930NLPldSBQEhY1VA/viewform?usp=sf_link</w:t>
        </w:r>
      </w:hyperlink>
    </w:p>
    <w:p w:rsidR="00587415" w:rsidRDefault="004074FE">
      <w:pPr>
        <w:pStyle w:val="normal"/>
        <w:pBdr>
          <w:top w:val="nil"/>
          <w:left w:val="nil"/>
          <w:bottom w:val="nil"/>
          <w:right w:val="nil"/>
          <w:between w:val="nil"/>
        </w:pBdr>
        <w:jc w:val="both"/>
        <w:rPr>
          <w:rFonts w:ascii="Arial" w:eastAsia="Arial" w:hAnsi="Arial" w:cs="Arial"/>
          <w:color w:val="000000"/>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s">
          <w:drawing>
            <wp:anchor allowOverlap="1" behindDoc="1" distB="0" distT="0" distL="0" distR="0" hidden="0" layoutInCell="1" locked="0" relativeHeight="0" simplePos="0">
              <wp:simplePos x="0" y="0"/>
              <wp:positionH relativeFrom="page">
                <wp:posOffset>3327400</wp:posOffset>
              </wp:positionH>
              <wp:positionV relativeFrom="page">
                <wp:posOffset>4237355</wp:posOffset>
              </wp:positionV>
              <wp:extent cx="6350" cy="97790"/>
              <wp:wrapNone/>
              <wp:docPr id="1" name=""/>
              <a:graphic>
                <a:graphicData uri="http://schemas.microsoft.com/office/word/2010/wordprocessingGroup">
                  <wpg:wgp>
                    <wpg:cNvGrpSpPr>
                      <a:grpSpLocks/>
                    </wpg:cNvGrpSpPr>
                    <wpg:grpSpPr bwMode="auto">
                      <a:xfrm>
                        <a:off x="0" y="0"/>
                        <a:ext cx="6350" cy="97790"/>
                        <a:chOff x="5240" y="6673"/>
                        <a:chExt cx="10" cy="154"/>
                      </a:xfrm>
                    </wpg:grpSpPr>
                    <wps:wsp>
                      <wps:cNvSpPr>
                        <a:spLocks noChangeArrowheads="1"/>
                      </wps:cNvSpPr>
                      <wps:cNvPr id="11" name="Freeform 9"/>
                      <wps:spPr bwMode="auto">
                        <a:xfrm>
                          <a:off x="5240" y="6673"/>
                          <a:ext cx="10" cy="39"/>
                        </a:xfrm>
                        <a:custGeom>
                          <a:avLst/>
                          <a:gdLst>
                            <a:gd fmla="+- 0 5250 5240" name="T0"/>
                            <a:gd fmla="*/ T0 w 10" name="T1"/>
                            <a:gd fmla="+- 0 6673 6673" name="T2"/>
                            <a:gd fmla="*/ 6673 h 39" name="T3"/>
                            <a:gd fmla="+- 0 5240 5240" name="T4"/>
                            <a:gd fmla="*/ T4 w 10" name="T5"/>
                            <a:gd fmla="+- 0 6673 6673" name="T6"/>
                            <a:gd fmla="*/ 6673 h 39" name="T7"/>
                            <a:gd fmla="+- 0 5240 5240" name="T8"/>
                            <a:gd fmla="*/ T8 w 10" name="T9"/>
                            <a:gd fmla="+- 0 6692 6673" name="T10"/>
                            <a:gd fmla="*/ 6692 h 39" name="T11"/>
                            <a:gd fmla="+- 0 5240 5240" name="T12"/>
                            <a:gd fmla="*/ T12 w 10" name="T13"/>
                            <a:gd fmla="+- 0 6711 6673" name="T14"/>
                            <a:gd fmla="*/ 6711 h 39" name="T15"/>
                            <a:gd fmla="+- 0 5250 5240" name="T16"/>
                            <a:gd fmla="*/ T16 w 10" name="T17"/>
                            <a:gd fmla="+- 0 6711 6673" name="T18"/>
                            <a:gd fmla="*/ 6711 h 39" name="T19"/>
                            <a:gd fmla="+- 0 5250 5240" name="T20"/>
                            <a:gd fmla="*/ T20 w 10" name="T21"/>
                            <a:gd fmla="+- 0 6692 6673" name="T22"/>
                            <a:gd fmla="*/ 6692 h 39" name="T23"/>
                            <a:gd fmla="+- 0 5250 5240" name="T24"/>
                            <a:gd fmla="*/ T24 w 10" name="T25"/>
                            <a:gd fmla="+- 0 6673 6673" name="T26"/>
                            <a:gd fmla="*/ 6673 h 39" name="T27"/>
                          </a:gdLst>
                          <a:ahLst/>
                          <a:cxnLst>
                            <a:cxn ang="0">
                              <a:pos x="T1" y="T3"/>
                            </a:cxn>
                            <a:cxn ang="0">
                              <a:pos x="T5" y="T7"/>
                            </a:cxn>
                            <a:cxn ang="0">
                              <a:pos x="T9" y="T11"/>
                            </a:cxn>
                            <a:cxn ang="0">
                              <a:pos x="T13" y="T15"/>
                            </a:cxn>
                            <a:cxn ang="0">
                              <a:pos x="T17" y="T19"/>
                            </a:cxn>
                            <a:cxn ang="0">
                              <a:pos x="T21" y="T23"/>
                            </a:cxn>
                            <a:cxn ang="0">
                              <a:pos x="T25" y="T27"/>
                            </a:cxn>
                          </a:cxnLst>
                          <a:rect b="b" l="0" r="r" t="0"/>
                          <a:pathLst>
                            <a:path h="39" w="10">
                              <a:moveTo>
                                <a:pt x="10" y="0"/>
                              </a:moveTo>
                              <a:lnTo>
                                <a:pt x="0" y="0"/>
                              </a:lnTo>
                              <a:lnTo>
                                <a:pt x="0" y="19"/>
                              </a:lnTo>
                              <a:lnTo>
                                <a:pt x="0" y="38"/>
                              </a:lnTo>
                              <a:lnTo>
                                <a:pt x="10" y="38"/>
                              </a:lnTo>
                              <a:lnTo>
                                <a:pt x="10" y="19"/>
                              </a:lnTo>
                              <a:lnTo>
                                <a:pt x="10" y="0"/>
                              </a:lnTo>
                              <a:close/>
                            </a:path>
                          </a:pathLst>
                        </a:custGeom>
                        <a:solidFill>
                          <a:srgbClr val="000000"/>
                        </a:solidFill>
                        <a:ln>
                          <a:noFill/>
                        </a:ln>
                      </wps:spPr>
                      <wps:bodyPr anchorCtr="0" anchor="t" bIns="45720" lIns="91440" rIns="91440" rot="0" upright="1" vert="horz" wrap="square" tIns="45720">
                        <a:noAutofit/>
                      </wps:bodyPr>
                    </wps:wsp>
                    <wps:wsp>
                      <wps:cNvSpPr>
                        <a:spLocks noChangeArrowheads="1"/>
                      </wps:cNvSpPr>
                      <wps:cNvPr id="12" name="Rectangle 8"/>
                      <wps:spPr bwMode="auto">
                        <a:xfrm>
                          <a:off x="5240" y="6711"/>
                          <a:ext cx="10" cy="20"/>
                        </a:xfrm>
                        <a:prstGeom prst="rect">
                          <a:avLst/>
                        </a:prstGeom>
                        <a:solidFill>
                          <a:srgbClr val="000000"/>
                        </a:solidFill>
                        <a:ln>
                          <a:noFill/>
                        </a:ln>
                      </wps:spPr>
                      <wps:bodyPr anchorCtr="0" anchor="t" bIns="45720" lIns="91440" rIns="91440" rot="0" upright="1" vert="horz" wrap="square" tIns="45720">
                        <a:noAutofit/>
                      </wps:bodyPr>
                    </wps:wsp>
                    <wps:wsp>
                      <wps:cNvSpPr>
                        <a:spLocks noChangeArrowheads="1"/>
                      </wps:cNvSpPr>
                      <wps:cNvPr id="13" name="AutoShape 7"/>
                      <wps:spPr bwMode="auto">
                        <a:xfrm>
                          <a:off x="5240" y="6730"/>
                          <a:ext cx="10" cy="58"/>
                        </a:xfrm>
                        <a:custGeom>
                          <a:avLst/>
                          <a:gdLst>
                            <a:gd fmla="+- 0 5250 5240" name="T0"/>
                            <a:gd fmla="*/ T0 w 10" name="T1"/>
                            <a:gd fmla="+- 0 6769 6731" name="T2"/>
                            <a:gd fmla="*/ 6769 h 58" name="T3"/>
                            <a:gd fmla="+- 0 5240 5240" name="T4"/>
                            <a:gd fmla="*/ T4 w 10" name="T5"/>
                            <a:gd fmla="+- 0 6769 6731" name="T6"/>
                            <a:gd fmla="*/ 6769 h 58" name="T7"/>
                            <a:gd fmla="+- 0 5240 5240" name="T8"/>
                            <a:gd fmla="*/ T8 w 10" name="T9"/>
                            <a:gd fmla="+- 0 6788 6731" name="T10"/>
                            <a:gd fmla="*/ 6788 h 58" name="T11"/>
                            <a:gd fmla="+- 0 5250 5240" name="T12"/>
                            <a:gd fmla="*/ T12 w 10" name="T13"/>
                            <a:gd fmla="+- 0 6788 6731" name="T14"/>
                            <a:gd fmla="*/ 6788 h 58" name="T15"/>
                            <a:gd fmla="+- 0 5250 5240" name="T16"/>
                            <a:gd fmla="*/ T16 w 10" name="T17"/>
                            <a:gd fmla="+- 0 6769 6731" name="T18"/>
                            <a:gd fmla="*/ 6769 h 58" name="T19"/>
                            <a:gd fmla="+- 0 5250 5240" name="T20"/>
                            <a:gd fmla="*/ T20 w 10" name="T21"/>
                            <a:gd fmla="+- 0 6731 6731" name="T22"/>
                            <a:gd fmla="*/ 6731 h 58" name="T23"/>
                            <a:gd fmla="+- 0 5240 5240" name="T24"/>
                            <a:gd fmla="*/ T24 w 10" name="T25"/>
                            <a:gd fmla="+- 0 6731 6731" name="T26"/>
                            <a:gd fmla="*/ 6731 h 58" name="T27"/>
                            <a:gd fmla="+- 0 5240 5240" name="T28"/>
                            <a:gd fmla="*/ T28 w 10" name="T29"/>
                            <a:gd fmla="+- 0 6750 6731" name="T30"/>
                            <a:gd fmla="*/ 6750 h 58" name="T31"/>
                            <a:gd fmla="+- 0 5240 5240" name="T32"/>
                            <a:gd fmla="*/ T32 w 10" name="T33"/>
                            <a:gd fmla="+- 0 6769 6731" name="T34"/>
                            <a:gd fmla="*/ 6769 h 58" name="T35"/>
                            <a:gd fmla="+- 0 5250 5240" name="T36"/>
                            <a:gd fmla="*/ T36 w 10" name="T37"/>
                            <a:gd fmla="+- 0 6769 6731" name="T38"/>
                            <a:gd fmla="*/ 6769 h 58" name="T39"/>
                            <a:gd fmla="+- 0 5250 5240" name="T40"/>
                            <a:gd fmla="*/ T40 w 10" name="T41"/>
                            <a:gd fmla="+- 0 6750 6731" name="T42"/>
                            <a:gd fmla="*/ 6750 h 58" name="T43"/>
                            <a:gd fmla="+- 0 5250 5240" name="T44"/>
                            <a:gd fmla="*/ T44 w 10" name="T45"/>
                            <a:gd fmla="+- 0 6731 6731" name="T46"/>
                            <a:gd fmla="*/ 6731 h 58" name="T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b="b" l="0" r="r" t="0"/>
                          <a:pathLst>
                            <a:path h="58" w="10">
                              <a:moveTo>
                                <a:pt x="10" y="38"/>
                              </a:moveTo>
                              <a:lnTo>
                                <a:pt x="0" y="38"/>
                              </a:lnTo>
                              <a:lnTo>
                                <a:pt x="0" y="57"/>
                              </a:lnTo>
                              <a:lnTo>
                                <a:pt x="10" y="57"/>
                              </a:lnTo>
                              <a:lnTo>
                                <a:pt x="10" y="38"/>
                              </a:lnTo>
                              <a:close/>
                              <a:moveTo>
                                <a:pt x="10" y="0"/>
                              </a:moveTo>
                              <a:lnTo>
                                <a:pt x="0" y="0"/>
                              </a:lnTo>
                              <a:lnTo>
                                <a:pt x="0" y="19"/>
                              </a:lnTo>
                              <a:lnTo>
                                <a:pt x="0" y="38"/>
                              </a:lnTo>
                              <a:lnTo>
                                <a:pt x="10" y="38"/>
                              </a:lnTo>
                              <a:lnTo>
                                <a:pt x="10" y="19"/>
                              </a:lnTo>
                              <a:lnTo>
                                <a:pt x="10" y="0"/>
                              </a:lnTo>
                              <a:close/>
                            </a:path>
                          </a:pathLst>
                        </a:custGeom>
                        <a:solidFill>
                          <a:srgbClr val="000000"/>
                        </a:solidFill>
                        <a:ln>
                          <a:noFill/>
                        </a:ln>
                      </wps:spPr>
                      <wps:bodyPr anchorCtr="0" anchor="t" bIns="45720" lIns="91440" rIns="91440" rot="0" upright="1" vert="horz" wrap="square" tIns="45720">
                        <a:noAutofit/>
                      </wps:bodyPr>
                    </wps:wsp>
                    <wps:wsp>
                      <wps:cNvSpPr>
                        <a:spLocks noChangeArrowheads="1"/>
                      </wps:cNvSpPr>
                      <wps:cNvPr id="14" name="Rectangle 6"/>
                      <wps:spPr bwMode="auto">
                        <a:xfrm>
                          <a:off x="5240" y="6788"/>
                          <a:ext cx="10" cy="20"/>
                        </a:xfrm>
                        <a:prstGeom prst="rect">
                          <a:avLst/>
                        </a:prstGeom>
                        <a:solidFill>
                          <a:srgbClr val="000000"/>
                        </a:solidFill>
                        <a:ln>
                          <a:noFill/>
                        </a:ln>
                      </wps:spPr>
                      <wps:bodyPr anchorCtr="0" anchor="t" bIns="45720" lIns="91440" rIns="91440" rot="0" upright="1" vert="horz" wrap="square" tIns="45720">
                        <a:noAutofit/>
                      </wps:bodyPr>
                    </wps:wsp>
                    <wps:wsp>
                      <wps:cNvSpPr>
                        <a:spLocks noChangeArrowheads="1"/>
                      </wps:cNvSpPr>
                      <wps:cNvPr id="15" name="Rectangle 5"/>
                      <wps:spPr bwMode="auto">
                        <a:xfrm>
                          <a:off x="5240" y="6807"/>
                          <a:ext cx="10" cy="20"/>
                        </a:xfrm>
                        <a:prstGeom prst="rect">
                          <a:avLst/>
                        </a:prstGeom>
                        <a:solidFill>
                          <a:srgbClr val="000000"/>
                        </a:solidFill>
                        <a:ln>
                          <a:noFill/>
                        </a:ln>
                      </wps:spPr>
                      <wps:bodyPr anchorCtr="0" anchor="t" bIns="45720" lIns="91440" rIns="91440" rot="0" upright="1" vert="horz" wrap="square" tIns="45720">
                        <a:noAutofit/>
                      </wps:bodyPr>
                    </wps:wsp>
                  </wpg:wgp>
                </a:graphicData>
              </a:graphic>
            </wp:anchor>
          </w:drawing>
        </mc:Choice>
        <ve:Fallback>
          <w:r>
            <w:rPr>
              <w:noProof/>
              <w:color w:val="000000"/>
              <w:sz w:val="24"/>
              <w:szCs w:val="24"/>
            </w:rPr>
            <w:drawing>
              <wp:anchor distT="0" distB="0" distL="0" distR="0" simplePos="0" relativeHeight="251659264" behindDoc="1" locked="0" layoutInCell="1" allowOverlap="1">
                <wp:simplePos x="0" y="0"/>
                <wp:positionH relativeFrom="page">
                  <wp:posOffset>3327400</wp:posOffset>
                </wp:positionH>
                <wp:positionV relativeFrom="page">
                  <wp:posOffset>4237355</wp:posOffset>
                </wp:positionV>
                <wp:extent cx="6350" cy="977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6350" cy="97790"/>
                        </a:xfrm>
                        <a:prstGeom prst="rect">
                          <a:avLst/>
                        </a:prstGeom>
                        <a:ln/>
                      </pic:spPr>
                    </pic:pic>
                  </a:graphicData>
                </a:graphic>
              </wp:anchor>
            </w:drawing>
          </w:r>
        </ve:Fallback>
      </ve:AlternateContent>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s">
          <w:drawing>
            <wp:anchor allowOverlap="1" behindDoc="1" distB="0" distT="0" distL="0" distR="0" hidden="0" layoutInCell="1" locked="0" relativeHeight="0" simplePos="0">
              <wp:simplePos x="0" y="0"/>
              <wp:positionH relativeFrom="page">
                <wp:posOffset>3327400</wp:posOffset>
              </wp:positionH>
              <wp:positionV relativeFrom="page">
                <wp:posOffset>4644390</wp:posOffset>
              </wp:positionV>
              <wp:extent cx="6350" cy="195580"/>
              <wp:wrapNone/>
              <wp:docPr id="2" name=""/>
              <a:graphic>
                <a:graphicData uri="http://schemas.microsoft.com/office/word/2010/wordprocessingShape">
                  <wps:wsp>
                    <wps:cNvSpPr>
                      <a:spLocks/>
                    </wps:cNvSpPr>
                    <wps:spPr bwMode="auto">
                      <a:xfrm>
                        <a:off x="0" y="0"/>
                        <a:ext cx="6350" cy="195580"/>
                      </a:xfrm>
                      <a:custGeom>
                        <a:avLst/>
                        <a:gdLst>
                          <a:gd fmla="+- 0 5250 5240" name="T0"/>
                          <a:gd fmla="*/ T0 w 10" name="T1"/>
                          <a:gd fmla="+- 0 7602 7314" name="T2"/>
                          <a:gd fmla="*/ 7602 h 308" name="T3"/>
                          <a:gd fmla="+- 0 5240 5240" name="T4"/>
                          <a:gd fmla="*/ T4 w 10" name="T5"/>
                          <a:gd fmla="+- 0 7602 7314" name="T6"/>
                          <a:gd fmla="*/ 7602 h 308" name="T7"/>
                          <a:gd fmla="+- 0 5240 5240" name="T8"/>
                          <a:gd fmla="*/ T8 w 10" name="T9"/>
                          <a:gd fmla="+- 0 7621 7314" name="T10"/>
                          <a:gd fmla="*/ 7621 h 308" name="T11"/>
                          <a:gd fmla="+- 0 5250 5240" name="T12"/>
                          <a:gd fmla="*/ T12 w 10" name="T13"/>
                          <a:gd fmla="+- 0 7621 7314" name="T14"/>
                          <a:gd fmla="*/ 7621 h 308" name="T15"/>
                          <a:gd fmla="+- 0 5250 5240" name="T16"/>
                          <a:gd fmla="*/ T16 w 10" name="T17"/>
                          <a:gd fmla="+- 0 7602 7314" name="T18"/>
                          <a:gd fmla="*/ 7602 h 308" name="T19"/>
                          <a:gd fmla="+- 0 5250 5240" name="T20"/>
                          <a:gd fmla="*/ T20 w 10" name="T21"/>
                          <a:gd fmla="+- 0 7563 7314" name="T22"/>
                          <a:gd fmla="*/ 7563 h 308" name="T23"/>
                          <a:gd fmla="+- 0 5240 5240" name="T24"/>
                          <a:gd fmla="*/ T24 w 10" name="T25"/>
                          <a:gd fmla="+- 0 7563 7314" name="T26"/>
                          <a:gd fmla="*/ 7563 h 308" name="T27"/>
                          <a:gd fmla="+- 0 5240 5240" name="T28"/>
                          <a:gd fmla="*/ T28 w 10" name="T29"/>
                          <a:gd fmla="+- 0 7583 7314" name="T30"/>
                          <a:gd fmla="*/ 7583 h 308" name="T31"/>
                          <a:gd fmla="+- 0 5240 5240" name="T32"/>
                          <a:gd fmla="*/ T32 w 10" name="T33"/>
                          <a:gd fmla="+- 0 7583 7314" name="T34"/>
                          <a:gd fmla="*/ 7583 h 308" name="T35"/>
                          <a:gd fmla="+- 0 5240 5240" name="T36"/>
                          <a:gd fmla="*/ T36 w 10" name="T37"/>
                          <a:gd fmla="+- 0 7602 7314" name="T38"/>
                          <a:gd fmla="*/ 7602 h 308" name="T39"/>
                          <a:gd fmla="+- 0 5250 5240" name="T40"/>
                          <a:gd fmla="*/ T40 w 10" name="T41"/>
                          <a:gd fmla="+- 0 7602 7314" name="T42"/>
                          <a:gd fmla="*/ 7602 h 308" name="T43"/>
                          <a:gd fmla="+- 0 5250 5240" name="T44"/>
                          <a:gd fmla="*/ T44 w 10" name="T45"/>
                          <a:gd fmla="+- 0 7583 7314" name="T46"/>
                          <a:gd fmla="*/ 7583 h 308" name="T47"/>
                          <a:gd fmla="+- 0 5250 5240" name="T48"/>
                          <a:gd fmla="*/ T48 w 10" name="T49"/>
                          <a:gd fmla="+- 0 7583 7314" name="T50"/>
                          <a:gd fmla="*/ 7583 h 308" name="T51"/>
                          <a:gd fmla="+- 0 5250 5240" name="T52"/>
                          <a:gd fmla="*/ T52 w 10" name="T53"/>
                          <a:gd fmla="+- 0 7563 7314" name="T54"/>
                          <a:gd fmla="*/ 7563 h 308" name="T55"/>
                          <a:gd fmla="+- 0 5250 5240" name="T56"/>
                          <a:gd fmla="*/ T56 w 10" name="T57"/>
                          <a:gd fmla="+- 0 7544 7314" name="T58"/>
                          <a:gd fmla="*/ 7544 h 308" name="T59"/>
                          <a:gd fmla="+- 0 5240 5240" name="T60"/>
                          <a:gd fmla="*/ T60 w 10" name="T61"/>
                          <a:gd fmla="+- 0 7544 7314" name="T62"/>
                          <a:gd fmla="*/ 7544 h 308" name="T63"/>
                          <a:gd fmla="+- 0 5240 5240" name="T64"/>
                          <a:gd fmla="*/ T64 w 10" name="T65"/>
                          <a:gd fmla="+- 0 7563 7314" name="T66"/>
                          <a:gd fmla="*/ 7563 h 308" name="T67"/>
                          <a:gd fmla="+- 0 5250 5240" name="T68"/>
                          <a:gd fmla="*/ T68 w 10" name="T69"/>
                          <a:gd fmla="+- 0 7563 7314" name="T70"/>
                          <a:gd fmla="*/ 7563 h 308" name="T71"/>
                          <a:gd fmla="+- 0 5250 5240" name="T72"/>
                          <a:gd fmla="*/ T72 w 10" name="T73"/>
                          <a:gd fmla="+- 0 7544 7314" name="T74"/>
                          <a:gd fmla="*/ 7544 h 308" name="T75"/>
                          <a:gd fmla="+- 0 5250 5240" name="T76"/>
                          <a:gd fmla="*/ T76 w 10" name="T77"/>
                          <a:gd fmla="+- 0 7506 7314" name="T78"/>
                          <a:gd fmla="*/ 7506 h 308" name="T79"/>
                          <a:gd fmla="+- 0 5240 5240" name="T80"/>
                          <a:gd fmla="*/ T80 w 10" name="T81"/>
                          <a:gd fmla="+- 0 7506 7314" name="T82"/>
                          <a:gd fmla="*/ 7506 h 308" name="T83"/>
                          <a:gd fmla="+- 0 5240 5240" name="T84"/>
                          <a:gd fmla="*/ T84 w 10" name="T85"/>
                          <a:gd fmla="+- 0 7525 7314" name="T86"/>
                          <a:gd fmla="*/ 7525 h 308" name="T87"/>
                          <a:gd fmla="+- 0 5240 5240" name="T88"/>
                          <a:gd fmla="*/ T88 w 10" name="T89"/>
                          <a:gd fmla="+- 0 7525 7314" name="T90"/>
                          <a:gd fmla="*/ 7525 h 308" name="T91"/>
                          <a:gd fmla="+- 0 5240 5240" name="T92"/>
                          <a:gd fmla="*/ T92 w 10" name="T93"/>
                          <a:gd fmla="+- 0 7544 7314" name="T94"/>
                          <a:gd fmla="*/ 7544 h 308" name="T95"/>
                          <a:gd fmla="+- 0 5250 5240" name="T96"/>
                          <a:gd fmla="*/ T96 w 10" name="T97"/>
                          <a:gd fmla="+- 0 7544 7314" name="T98"/>
                          <a:gd fmla="*/ 7544 h 308" name="T99"/>
                          <a:gd fmla="+- 0 5250 5240" name="T100"/>
                          <a:gd fmla="*/ T100 w 10" name="T101"/>
                          <a:gd fmla="+- 0 7525 7314" name="T102"/>
                          <a:gd fmla="*/ 7525 h 308" name="T103"/>
                          <a:gd fmla="+- 0 5250 5240" name="T104"/>
                          <a:gd fmla="*/ T104 w 10" name="T105"/>
                          <a:gd fmla="+- 0 7525 7314" name="T106"/>
                          <a:gd fmla="*/ 7525 h 308" name="T107"/>
                          <a:gd fmla="+- 0 5250 5240" name="T108"/>
                          <a:gd fmla="*/ T108 w 10" name="T109"/>
                          <a:gd fmla="+- 0 7506 7314" name="T110"/>
                          <a:gd fmla="*/ 7506 h 308" name="T111"/>
                          <a:gd fmla="+- 0 5250 5240" name="T112"/>
                          <a:gd fmla="*/ T112 w 10" name="T113"/>
                          <a:gd fmla="+- 0 7467 7314" name="T114"/>
                          <a:gd fmla="*/ 7467 h 308" name="T115"/>
                          <a:gd fmla="+- 0 5240 5240" name="T116"/>
                          <a:gd fmla="*/ T116 w 10" name="T117"/>
                          <a:gd fmla="+- 0 7467 7314" name="T118"/>
                          <a:gd fmla="*/ 7467 h 308" name="T119"/>
                          <a:gd fmla="+- 0 5240 5240" name="T120"/>
                          <a:gd fmla="*/ T120 w 10" name="T121"/>
                          <a:gd fmla="+- 0 7487 7314" name="T122"/>
                          <a:gd fmla="*/ 7487 h 308" name="T123"/>
                          <a:gd fmla="+- 0 5240 5240" name="T124"/>
                          <a:gd fmla="*/ T124 w 10" name="T125"/>
                          <a:gd fmla="+- 0 7506 7314" name="T126"/>
                          <a:gd fmla="*/ 7506 h 308" name="T127"/>
                          <a:gd fmla="+- 0 5250 5240" name="T128"/>
                          <a:gd fmla="*/ T128 w 10" name="T129"/>
                          <a:gd fmla="+- 0 7506 7314" name="T130"/>
                          <a:gd fmla="*/ 7506 h 308" name="T131"/>
                          <a:gd fmla="+- 0 5250 5240" name="T132"/>
                          <a:gd fmla="*/ T132 w 10" name="T133"/>
                          <a:gd fmla="+- 0 7487 7314" name="T134"/>
                          <a:gd fmla="*/ 7487 h 308" name="T135"/>
                          <a:gd fmla="+- 0 5250 5240" name="T136"/>
                          <a:gd fmla="*/ T136 w 10" name="T137"/>
                          <a:gd fmla="+- 0 7467 7314" name="T138"/>
                          <a:gd fmla="*/ 7467 h 308" name="T139"/>
                          <a:gd fmla="+- 0 5250 5240" name="T140"/>
                          <a:gd fmla="*/ T140 w 10" name="T141"/>
                          <a:gd fmla="+- 0 7429 7314" name="T142"/>
                          <a:gd fmla="*/ 7429 h 308" name="T143"/>
                          <a:gd fmla="+- 0 5240 5240" name="T144"/>
                          <a:gd fmla="*/ T144 w 10" name="T145"/>
                          <a:gd fmla="+- 0 7429 7314" name="T146"/>
                          <a:gd fmla="*/ 7429 h 308" name="T147"/>
                          <a:gd fmla="+- 0 5240 5240" name="T148"/>
                          <a:gd fmla="*/ T148 w 10" name="T149"/>
                          <a:gd fmla="+- 0 7448 7314" name="T150"/>
                          <a:gd fmla="*/ 7448 h 308" name="T151"/>
                          <a:gd fmla="+- 0 5240 5240" name="T152"/>
                          <a:gd fmla="*/ T152 w 10" name="T153"/>
                          <a:gd fmla="+- 0 7467 7314" name="T154"/>
                          <a:gd fmla="*/ 7467 h 308" name="T155"/>
                          <a:gd fmla="+- 0 5250 5240" name="T156"/>
                          <a:gd fmla="*/ T156 w 10" name="T157"/>
                          <a:gd fmla="+- 0 7467 7314" name="T158"/>
                          <a:gd fmla="*/ 7467 h 308" name="T159"/>
                          <a:gd fmla="+- 0 5250 5240" name="T160"/>
                          <a:gd fmla="*/ T160 w 10" name="T161"/>
                          <a:gd fmla="+- 0 7448 7314" name="T162"/>
                          <a:gd fmla="*/ 7448 h 308" name="T163"/>
                          <a:gd fmla="+- 0 5250 5240" name="T164"/>
                          <a:gd fmla="*/ T164 w 10" name="T165"/>
                          <a:gd fmla="+- 0 7429 7314" name="T166"/>
                          <a:gd fmla="*/ 7429 h 308" name="T167"/>
                          <a:gd fmla="+- 0 5250 5240" name="T168"/>
                          <a:gd fmla="*/ T168 w 10" name="T169"/>
                          <a:gd fmla="+- 0 7391 7314" name="T170"/>
                          <a:gd fmla="*/ 7391 h 308" name="T171"/>
                          <a:gd fmla="+- 0 5240 5240" name="T172"/>
                          <a:gd fmla="*/ T172 w 10" name="T173"/>
                          <a:gd fmla="+- 0 7391 7314" name="T174"/>
                          <a:gd fmla="*/ 7391 h 308" name="T175"/>
                          <a:gd fmla="+- 0 5240 5240" name="T176"/>
                          <a:gd fmla="*/ T176 w 10" name="T177"/>
                          <a:gd fmla="+- 0 7410 7314" name="T178"/>
                          <a:gd fmla="*/ 7410 h 308" name="T179"/>
                          <a:gd fmla="+- 0 5240 5240" name="T180"/>
                          <a:gd fmla="*/ T180 w 10" name="T181"/>
                          <a:gd fmla="+- 0 7429 7314" name="T182"/>
                          <a:gd fmla="*/ 7429 h 308" name="T183"/>
                          <a:gd fmla="+- 0 5250 5240" name="T184"/>
                          <a:gd fmla="*/ T184 w 10" name="T185"/>
                          <a:gd fmla="+- 0 7429 7314" name="T186"/>
                          <a:gd fmla="*/ 7429 h 308" name="T187"/>
                          <a:gd fmla="+- 0 5250 5240" name="T188"/>
                          <a:gd fmla="*/ T188 w 10" name="T189"/>
                          <a:gd fmla="+- 0 7410 7314" name="T190"/>
                          <a:gd fmla="*/ 7410 h 308" name="T191"/>
                          <a:gd fmla="+- 0 5250 5240" name="T192"/>
                          <a:gd fmla="*/ T192 w 10" name="T193"/>
                          <a:gd fmla="+- 0 7391 7314" name="T194"/>
                          <a:gd fmla="*/ 7391 h 308" name="T195"/>
                          <a:gd fmla="+- 0 5250 5240" name="T196"/>
                          <a:gd fmla="*/ T196 w 10" name="T197"/>
                          <a:gd fmla="+- 0 7333 7314" name="T198"/>
                          <a:gd fmla="*/ 7333 h 308" name="T199"/>
                          <a:gd fmla="+- 0 5240 5240" name="T200"/>
                          <a:gd fmla="*/ T200 w 10" name="T201"/>
                          <a:gd fmla="+- 0 7333 7314" name="T202"/>
                          <a:gd fmla="*/ 7333 h 308" name="T203"/>
                          <a:gd fmla="+- 0 5240 5240" name="T204"/>
                          <a:gd fmla="*/ T204 w 10" name="T205"/>
                          <a:gd fmla="+- 0 7352 7314" name="T206"/>
                          <a:gd fmla="*/ 7352 h 308" name="T207"/>
                          <a:gd fmla="+- 0 5240 5240" name="T208"/>
                          <a:gd fmla="*/ T208 w 10" name="T209"/>
                          <a:gd fmla="+- 0 7371 7314" name="T210"/>
                          <a:gd fmla="*/ 7371 h 308" name="T211"/>
                          <a:gd fmla="+- 0 5240 5240" name="T212"/>
                          <a:gd fmla="*/ T212 w 10" name="T213"/>
                          <a:gd fmla="+- 0 7391 7314" name="T214"/>
                          <a:gd fmla="*/ 7391 h 308" name="T215"/>
                          <a:gd fmla="+- 0 5250 5240" name="T216"/>
                          <a:gd fmla="*/ T216 w 10" name="T217"/>
                          <a:gd fmla="+- 0 7391 7314" name="T218"/>
                          <a:gd fmla="*/ 7391 h 308" name="T219"/>
                          <a:gd fmla="+- 0 5250 5240" name="T220"/>
                          <a:gd fmla="*/ T220 w 10" name="T221"/>
                          <a:gd fmla="+- 0 7371 7314" name="T222"/>
                          <a:gd fmla="*/ 7371 h 308" name="T223"/>
                          <a:gd fmla="+- 0 5250 5240" name="T224"/>
                          <a:gd fmla="*/ T224 w 10" name="T225"/>
                          <a:gd fmla="+- 0 7352 7314" name="T226"/>
                          <a:gd fmla="*/ 7352 h 308" name="T227"/>
                          <a:gd fmla="+- 0 5250 5240" name="T228"/>
                          <a:gd fmla="*/ T228 w 10" name="T229"/>
                          <a:gd fmla="+- 0 7333 7314" name="T230"/>
                          <a:gd fmla="*/ 7333 h 308" name="T231"/>
                          <a:gd fmla="+- 0 5250 5240" name="T232"/>
                          <a:gd fmla="*/ T232 w 10" name="T233"/>
                          <a:gd fmla="+- 0 7314 7314" name="T234"/>
                          <a:gd fmla="*/ 7314 h 308" name="T235"/>
                          <a:gd fmla="+- 0 5240 5240" name="T236"/>
                          <a:gd fmla="*/ T236 w 10" name="T237"/>
                          <a:gd fmla="+- 0 7314 7314" name="T238"/>
                          <a:gd fmla="*/ 7314 h 308" name="T239"/>
                          <a:gd fmla="+- 0 5240 5240" name="T240"/>
                          <a:gd fmla="*/ T240 w 10" name="T241"/>
                          <a:gd fmla="+- 0 7333 7314" name="T242"/>
                          <a:gd fmla="*/ 7333 h 308" name="T243"/>
                          <a:gd fmla="+- 0 5250 5240" name="T244"/>
                          <a:gd fmla="*/ T244 w 10" name="T245"/>
                          <a:gd fmla="+- 0 7333 7314" name="T246"/>
                          <a:gd fmla="*/ 7333 h 308" name="T247"/>
                          <a:gd fmla="+- 0 5250 5240" name="T248"/>
                          <a:gd fmla="*/ T248 w 10" name="T249"/>
                          <a:gd fmla="+- 0 7314 7314" name="T250"/>
                          <a:gd fmla="*/ 7314 h 308" name="T2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b="b" l="0" r="r" t="0"/>
                        <a:pathLst>
                          <a:path h="308" w="10">
                            <a:moveTo>
                              <a:pt x="10" y="288"/>
                            </a:moveTo>
                            <a:lnTo>
                              <a:pt x="0" y="288"/>
                            </a:lnTo>
                            <a:lnTo>
                              <a:pt x="0" y="307"/>
                            </a:lnTo>
                            <a:lnTo>
                              <a:pt x="10" y="307"/>
                            </a:lnTo>
                            <a:lnTo>
                              <a:pt x="10" y="288"/>
                            </a:lnTo>
                            <a:close/>
                            <a:moveTo>
                              <a:pt x="10" y="249"/>
                            </a:moveTo>
                            <a:lnTo>
                              <a:pt x="0" y="249"/>
                            </a:lnTo>
                            <a:lnTo>
                              <a:pt x="0" y="269"/>
                            </a:lnTo>
                            <a:lnTo>
                              <a:pt x="0" y="288"/>
                            </a:lnTo>
                            <a:lnTo>
                              <a:pt x="10" y="288"/>
                            </a:lnTo>
                            <a:lnTo>
                              <a:pt x="10" y="269"/>
                            </a:lnTo>
                            <a:lnTo>
                              <a:pt x="10" y="249"/>
                            </a:lnTo>
                            <a:close/>
                            <a:moveTo>
                              <a:pt x="10" y="230"/>
                            </a:moveTo>
                            <a:lnTo>
                              <a:pt x="0" y="230"/>
                            </a:lnTo>
                            <a:lnTo>
                              <a:pt x="0" y="249"/>
                            </a:lnTo>
                            <a:lnTo>
                              <a:pt x="10" y="249"/>
                            </a:lnTo>
                            <a:lnTo>
                              <a:pt x="10" y="230"/>
                            </a:lnTo>
                            <a:close/>
                            <a:moveTo>
                              <a:pt x="10" y="192"/>
                            </a:moveTo>
                            <a:lnTo>
                              <a:pt x="0" y="192"/>
                            </a:lnTo>
                            <a:lnTo>
                              <a:pt x="0" y="211"/>
                            </a:lnTo>
                            <a:lnTo>
                              <a:pt x="0" y="230"/>
                            </a:lnTo>
                            <a:lnTo>
                              <a:pt x="10" y="230"/>
                            </a:lnTo>
                            <a:lnTo>
                              <a:pt x="10" y="211"/>
                            </a:lnTo>
                            <a:lnTo>
                              <a:pt x="10" y="192"/>
                            </a:lnTo>
                            <a:close/>
                            <a:moveTo>
                              <a:pt x="10" y="153"/>
                            </a:moveTo>
                            <a:lnTo>
                              <a:pt x="0" y="153"/>
                            </a:lnTo>
                            <a:lnTo>
                              <a:pt x="0" y="173"/>
                            </a:lnTo>
                            <a:lnTo>
                              <a:pt x="0" y="192"/>
                            </a:lnTo>
                            <a:lnTo>
                              <a:pt x="10" y="192"/>
                            </a:lnTo>
                            <a:lnTo>
                              <a:pt x="10" y="173"/>
                            </a:lnTo>
                            <a:lnTo>
                              <a:pt x="10" y="153"/>
                            </a:lnTo>
                            <a:close/>
                            <a:moveTo>
                              <a:pt x="10" y="115"/>
                            </a:moveTo>
                            <a:lnTo>
                              <a:pt x="0" y="115"/>
                            </a:lnTo>
                            <a:lnTo>
                              <a:pt x="0" y="134"/>
                            </a:lnTo>
                            <a:lnTo>
                              <a:pt x="0" y="153"/>
                            </a:lnTo>
                            <a:lnTo>
                              <a:pt x="10" y="153"/>
                            </a:lnTo>
                            <a:lnTo>
                              <a:pt x="10" y="134"/>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8"/>
                            </a:lnTo>
                            <a:lnTo>
                              <a:pt x="0" y="57"/>
                            </a:lnTo>
                            <a:lnTo>
                              <a:pt x="0" y="77"/>
                            </a:lnTo>
                            <a:lnTo>
                              <a:pt x="10" y="77"/>
                            </a:lnTo>
                            <a:lnTo>
                              <a:pt x="10" y="57"/>
                            </a:lnTo>
                            <a:lnTo>
                              <a:pt x="10" y="38"/>
                            </a:lnTo>
                            <a:lnTo>
                              <a:pt x="10" y="19"/>
                            </a:lnTo>
                            <a:close/>
                            <a:moveTo>
                              <a:pt x="10" y="0"/>
                            </a:moveTo>
                            <a:lnTo>
                              <a:pt x="0" y="0"/>
                            </a:lnTo>
                            <a:lnTo>
                              <a:pt x="0" y="19"/>
                            </a:lnTo>
                            <a:lnTo>
                              <a:pt x="10" y="19"/>
                            </a:lnTo>
                            <a:lnTo>
                              <a:pt x="10" y="0"/>
                            </a:lnTo>
                            <a:close/>
                          </a:path>
                        </a:pathLst>
                      </a:custGeom>
                      <a:solidFill>
                        <a:srgbClr val="000000"/>
                      </a:solidFill>
                      <a:ln>
                        <a:noFill/>
                      </a:ln>
                    </wps:spPr>
                    <wps:bodyPr anchorCtr="0" anchor="t" bIns="45720" lIns="91440" rIns="91440" rot="0" upright="1" vert="horz" wrap="square" tIns="45720">
                      <a:noAutofit/>
                    </wps:bodyPr>
                  </wps:wsp>
                </a:graphicData>
              </a:graphic>
            </wp:anchor>
          </w:drawing>
        </mc:Choice>
        <ve:Fallback>
          <w:r>
            <w:rPr>
              <w:noProof/>
              <w:color w:val="000000"/>
              <w:sz w:val="24"/>
              <w:szCs w:val="24"/>
            </w:rPr>
            <w:drawing>
              <wp:anchor distT="0" distB="0" distL="0" distR="0" simplePos="0" relativeHeight="251660288" behindDoc="1" locked="0" layoutInCell="1" allowOverlap="1">
                <wp:simplePos x="0" y="0"/>
                <wp:positionH relativeFrom="page">
                  <wp:posOffset>3327400</wp:posOffset>
                </wp:positionH>
                <wp:positionV relativeFrom="page">
                  <wp:posOffset>4644390</wp:posOffset>
                </wp:positionV>
                <wp:extent cx="6350" cy="19558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6350" cy="195580"/>
                        </a:xfrm>
                        <a:prstGeom prst="rect">
                          <a:avLst/>
                        </a:prstGeom>
                        <a:ln/>
                      </pic:spPr>
                    </pic:pic>
                  </a:graphicData>
                </a:graphic>
              </wp:anchor>
            </w:drawing>
          </w:r>
        </ve:Fallback>
      </ve:AlternateContent>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s">
          <w:drawing>
            <wp:anchor allowOverlap="1" behindDoc="1" distB="0" distT="0" distL="0" distR="0" hidden="0" layoutInCell="1" locked="0" relativeHeight="0" simplePos="0">
              <wp:simplePos x="0" y="0"/>
              <wp:positionH relativeFrom="page">
                <wp:posOffset>3327400</wp:posOffset>
              </wp:positionH>
              <wp:positionV relativeFrom="page">
                <wp:posOffset>6656069</wp:posOffset>
              </wp:positionV>
              <wp:extent cx="6350" cy="329565"/>
              <wp:wrapNone/>
              <wp:docPr id="3" name=""/>
              <a:graphic>
                <a:graphicData uri="http://schemas.microsoft.com/office/word/2010/wordprocessingShape">
                  <wps:wsp>
                    <wps:cNvSpPr>
                      <a:spLocks/>
                    </wps:cNvSpPr>
                    <wps:spPr bwMode="auto">
                      <a:xfrm>
                        <a:off x="0" y="0"/>
                        <a:ext cx="6350" cy="329565"/>
                      </a:xfrm>
                      <a:custGeom>
                        <a:avLst/>
                        <a:gdLst>
                          <a:gd fmla="+- 0 5240 5240" name="T0"/>
                          <a:gd fmla="*/ T0 w 10" name="T1"/>
                          <a:gd fmla="+- 0 10981 10482" name="T2"/>
                          <a:gd fmla="*/ 10981 h 519" name="T3"/>
                          <a:gd fmla="+- 0 5250 5240" name="T4"/>
                          <a:gd fmla="*/ T4 w 10" name="T5"/>
                          <a:gd fmla="+- 0 11001 10482" name="T6"/>
                          <a:gd fmla="*/ 11001 h 519" name="T7"/>
                          <a:gd fmla="+- 0 5250 5240" name="T8"/>
                          <a:gd fmla="*/ T8 w 10" name="T9"/>
                          <a:gd fmla="+- 0 10924 10482" name="T10"/>
                          <a:gd fmla="*/ 10924 h 519" name="T11"/>
                          <a:gd fmla="+- 0 5240 5240" name="T12"/>
                          <a:gd fmla="*/ T12 w 10" name="T13"/>
                          <a:gd fmla="+- 0 10943 10482" name="T14"/>
                          <a:gd fmla="*/ 10943 h 519" name="T15"/>
                          <a:gd fmla="+- 0 5240 5240" name="T16"/>
                          <a:gd fmla="*/ T16 w 10" name="T17"/>
                          <a:gd fmla="+- 0 10981 10482" name="T18"/>
                          <a:gd fmla="*/ 10981 h 519" name="T19"/>
                          <a:gd fmla="+- 0 5250 5240" name="T20"/>
                          <a:gd fmla="*/ T20 w 10" name="T21"/>
                          <a:gd fmla="+- 0 10962 10482" name="T22"/>
                          <a:gd fmla="*/ 10962 h 519" name="T23"/>
                          <a:gd fmla="+- 0 5250 5240" name="T24"/>
                          <a:gd fmla="*/ T24 w 10" name="T25"/>
                          <a:gd fmla="+- 0 10924 10482" name="T26"/>
                          <a:gd fmla="*/ 10924 h 519" name="T27"/>
                          <a:gd fmla="+- 0 5240 5240" name="T28"/>
                          <a:gd fmla="*/ T28 w 10" name="T29"/>
                          <a:gd fmla="+- 0 10866 10482" name="T30"/>
                          <a:gd fmla="*/ 10866 h 519" name="T31"/>
                          <a:gd fmla="+- 0 5240 5240" name="T32"/>
                          <a:gd fmla="*/ T32 w 10" name="T33"/>
                          <a:gd fmla="+- 0 10905 10482" name="T34"/>
                          <a:gd fmla="*/ 10905 h 519" name="T35"/>
                          <a:gd fmla="+- 0 5250 5240" name="T36"/>
                          <a:gd fmla="*/ T36 w 10" name="T37"/>
                          <a:gd fmla="+- 0 10924 10482" name="T38"/>
                          <a:gd fmla="*/ 10924 h 519" name="T39"/>
                          <a:gd fmla="+- 0 5250 5240" name="T40"/>
                          <a:gd fmla="*/ T40 w 10" name="T41"/>
                          <a:gd fmla="+- 0 10885 10482" name="T42"/>
                          <a:gd fmla="*/ 10885 h 519" name="T43"/>
                          <a:gd fmla="+- 0 5250 5240" name="T44"/>
                          <a:gd fmla="*/ T44 w 10" name="T45"/>
                          <a:gd fmla="+- 0 10828 10482" name="T46"/>
                          <a:gd fmla="*/ 10828 h 519" name="T47"/>
                          <a:gd fmla="+- 0 5240 5240" name="T48"/>
                          <a:gd fmla="*/ T48 w 10" name="T49"/>
                          <a:gd fmla="+- 0 10847 10482" name="T50"/>
                          <a:gd fmla="*/ 10847 h 519" name="T51"/>
                          <a:gd fmla="+- 0 5250 5240" name="T52"/>
                          <a:gd fmla="*/ T52 w 10" name="T53"/>
                          <a:gd fmla="+- 0 10866 10482" name="T54"/>
                          <a:gd fmla="*/ 10866 h 519" name="T55"/>
                          <a:gd fmla="+- 0 5250 5240" name="T56"/>
                          <a:gd fmla="*/ T56 w 10" name="T57"/>
                          <a:gd fmla="+- 0 10828 10482" name="T58"/>
                          <a:gd fmla="*/ 10828 h 519" name="T59"/>
                          <a:gd fmla="+- 0 5240 5240" name="T60"/>
                          <a:gd fmla="*/ T60 w 10" name="T61"/>
                          <a:gd fmla="+- 0 10770 10482" name="T62"/>
                          <a:gd fmla="*/ 10770 h 519" name="T63"/>
                          <a:gd fmla="+- 0 5240 5240" name="T64"/>
                          <a:gd fmla="*/ T64 w 10" name="T65"/>
                          <a:gd fmla="+- 0 10809 10482" name="T66"/>
                          <a:gd fmla="*/ 10809 h 519" name="T67"/>
                          <a:gd fmla="+- 0 5250 5240" name="T68"/>
                          <a:gd fmla="*/ T68 w 10" name="T69"/>
                          <a:gd fmla="+- 0 10828 10482" name="T70"/>
                          <a:gd fmla="*/ 10828 h 519" name="T71"/>
                          <a:gd fmla="+- 0 5250 5240" name="T72"/>
                          <a:gd fmla="*/ T72 w 10" name="T73"/>
                          <a:gd fmla="+- 0 10789 10482" name="T74"/>
                          <a:gd fmla="*/ 10789 h 519" name="T75"/>
                          <a:gd fmla="+- 0 5250 5240" name="T76"/>
                          <a:gd fmla="*/ T76 w 10" name="T77"/>
                          <a:gd fmla="+- 0 10713 10482" name="T78"/>
                          <a:gd fmla="*/ 10713 h 519" name="T79"/>
                          <a:gd fmla="+- 0 5240 5240" name="T80"/>
                          <a:gd fmla="*/ T80 w 10" name="T81"/>
                          <a:gd fmla="+- 0 10732 10482" name="T82"/>
                          <a:gd fmla="*/ 10732 h 519" name="T83"/>
                          <a:gd fmla="+- 0 5240 5240" name="T84"/>
                          <a:gd fmla="*/ T84 w 10" name="T85"/>
                          <a:gd fmla="+- 0 10770 10482" name="T86"/>
                          <a:gd fmla="*/ 10770 h 519" name="T87"/>
                          <a:gd fmla="+- 0 5250 5240" name="T88"/>
                          <a:gd fmla="*/ T88 w 10" name="T89"/>
                          <a:gd fmla="+- 0 10751 10482" name="T90"/>
                          <a:gd fmla="*/ 10751 h 519" name="T91"/>
                          <a:gd fmla="+- 0 5250 5240" name="T92"/>
                          <a:gd fmla="*/ T92 w 10" name="T93"/>
                          <a:gd fmla="+- 0 10713 10482" name="T94"/>
                          <a:gd fmla="*/ 10713 h 519" name="T95"/>
                          <a:gd fmla="+- 0 5240 5240" name="T96"/>
                          <a:gd fmla="*/ T96 w 10" name="T97"/>
                          <a:gd fmla="+- 0 10655 10482" name="T98"/>
                          <a:gd fmla="*/ 10655 h 519" name="T99"/>
                          <a:gd fmla="+- 0 5240 5240" name="T100"/>
                          <a:gd fmla="*/ T100 w 10" name="T101"/>
                          <a:gd fmla="+- 0 10693 10482" name="T102"/>
                          <a:gd fmla="*/ 10693 h 519" name="T103"/>
                          <a:gd fmla="+- 0 5250 5240" name="T104"/>
                          <a:gd fmla="*/ T104 w 10" name="T105"/>
                          <a:gd fmla="+- 0 10713 10482" name="T106"/>
                          <a:gd fmla="*/ 10713 h 519" name="T107"/>
                          <a:gd fmla="+- 0 5250 5240" name="T108"/>
                          <a:gd fmla="*/ T108 w 10" name="T109"/>
                          <a:gd fmla="+- 0 10674 10482" name="T110"/>
                          <a:gd fmla="*/ 10674 h 519" name="T111"/>
                          <a:gd fmla="+- 0 5250 5240" name="T112"/>
                          <a:gd fmla="*/ T112 w 10" name="T113"/>
                          <a:gd fmla="+- 0 10597 10482" name="T114"/>
                          <a:gd fmla="*/ 10597 h 519" name="T115"/>
                          <a:gd fmla="+- 0 5240 5240" name="T116"/>
                          <a:gd fmla="*/ T116 w 10" name="T117"/>
                          <a:gd fmla="+- 0 10617 10482" name="T118"/>
                          <a:gd fmla="*/ 10617 h 519" name="T119"/>
                          <a:gd fmla="+- 0 5240 5240" name="T120"/>
                          <a:gd fmla="*/ T120 w 10" name="T121"/>
                          <a:gd fmla="+- 0 10655 10482" name="T122"/>
                          <a:gd fmla="*/ 10655 h 519" name="T123"/>
                          <a:gd fmla="+- 0 5250 5240" name="T124"/>
                          <a:gd fmla="*/ T124 w 10" name="T125"/>
                          <a:gd fmla="+- 0 10636 10482" name="T126"/>
                          <a:gd fmla="*/ 10636 h 519" name="T127"/>
                          <a:gd fmla="+- 0 5250 5240" name="T128"/>
                          <a:gd fmla="*/ T128 w 10" name="T129"/>
                          <a:gd fmla="+- 0 10597 10482" name="T130"/>
                          <a:gd fmla="*/ 10597 h 519" name="T131"/>
                          <a:gd fmla="+- 0 5240 5240" name="T132"/>
                          <a:gd fmla="*/ T132 w 10" name="T133"/>
                          <a:gd fmla="+- 0 10559 10482" name="T134"/>
                          <a:gd fmla="*/ 10559 h 519" name="T135"/>
                          <a:gd fmla="+- 0 5240 5240" name="T136"/>
                          <a:gd fmla="*/ T136 w 10" name="T137"/>
                          <a:gd fmla="+- 0 10597 10482" name="T138"/>
                          <a:gd fmla="*/ 10597 h 519" name="T139"/>
                          <a:gd fmla="+- 0 5250 5240" name="T140"/>
                          <a:gd fmla="*/ T140 w 10" name="T141"/>
                          <a:gd fmla="+- 0 10578 10482" name="T142"/>
                          <a:gd fmla="*/ 10578 h 519" name="T143"/>
                          <a:gd fmla="+- 0 5250 5240" name="T144"/>
                          <a:gd fmla="*/ T144 w 10" name="T145"/>
                          <a:gd fmla="+- 0 10501 10482" name="T146"/>
                          <a:gd fmla="*/ 10501 h 519" name="T147"/>
                          <a:gd fmla="+- 0 5240 5240" name="T148"/>
                          <a:gd fmla="*/ T148 w 10" name="T149"/>
                          <a:gd fmla="+- 0 10521 10482" name="T150"/>
                          <a:gd fmla="*/ 10521 h 519" name="T151"/>
                          <a:gd fmla="+- 0 5240 5240" name="T152"/>
                          <a:gd fmla="*/ T152 w 10" name="T153"/>
                          <a:gd fmla="+- 0 10559 10482" name="T154"/>
                          <a:gd fmla="*/ 10559 h 519" name="T155"/>
                          <a:gd fmla="+- 0 5250 5240" name="T156"/>
                          <a:gd fmla="*/ T156 w 10" name="T157"/>
                          <a:gd fmla="+- 0 10540 10482" name="T158"/>
                          <a:gd fmla="*/ 10540 h 519" name="T159"/>
                          <a:gd fmla="+- 0 5250 5240" name="T160"/>
                          <a:gd fmla="*/ T160 w 10" name="T161"/>
                          <a:gd fmla="+- 0 10501 10482" name="T162"/>
                          <a:gd fmla="*/ 10501 h 519" name="T163"/>
                          <a:gd fmla="+- 0 5240 5240" name="T164"/>
                          <a:gd fmla="*/ T164 w 10" name="T165"/>
                          <a:gd fmla="+- 0 10482 10482" name="T166"/>
                          <a:gd fmla="*/ 10482 h 519" name="T167"/>
                          <a:gd fmla="+- 0 5250 5240" name="T168"/>
                          <a:gd fmla="*/ T168 w 10" name="T169"/>
                          <a:gd fmla="+- 0 10501 10482" name="T170"/>
                          <a:gd fmla="*/ 10501 h 519" name="T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b="b" l="0" r="r" t="0"/>
                        <a:pathLst>
                          <a:path h="519" w="10">
                            <a:moveTo>
                              <a:pt x="10" y="499"/>
                            </a:moveTo>
                            <a:lnTo>
                              <a:pt x="0" y="499"/>
                            </a:lnTo>
                            <a:lnTo>
                              <a:pt x="0" y="519"/>
                            </a:lnTo>
                            <a:lnTo>
                              <a:pt x="10" y="519"/>
                            </a:lnTo>
                            <a:lnTo>
                              <a:pt x="10" y="499"/>
                            </a:lnTo>
                            <a:close/>
                            <a:moveTo>
                              <a:pt x="10" y="442"/>
                            </a:moveTo>
                            <a:lnTo>
                              <a:pt x="0" y="442"/>
                            </a:lnTo>
                            <a:lnTo>
                              <a:pt x="0" y="461"/>
                            </a:lnTo>
                            <a:lnTo>
                              <a:pt x="0" y="480"/>
                            </a:lnTo>
                            <a:lnTo>
                              <a:pt x="0" y="499"/>
                            </a:lnTo>
                            <a:lnTo>
                              <a:pt x="10" y="499"/>
                            </a:lnTo>
                            <a:lnTo>
                              <a:pt x="10" y="480"/>
                            </a:lnTo>
                            <a:lnTo>
                              <a:pt x="10" y="461"/>
                            </a:lnTo>
                            <a:lnTo>
                              <a:pt x="10" y="442"/>
                            </a:lnTo>
                            <a:close/>
                            <a:moveTo>
                              <a:pt x="10" y="384"/>
                            </a:moveTo>
                            <a:lnTo>
                              <a:pt x="0" y="384"/>
                            </a:lnTo>
                            <a:lnTo>
                              <a:pt x="0" y="403"/>
                            </a:lnTo>
                            <a:lnTo>
                              <a:pt x="0" y="423"/>
                            </a:lnTo>
                            <a:lnTo>
                              <a:pt x="0" y="442"/>
                            </a:lnTo>
                            <a:lnTo>
                              <a:pt x="10" y="442"/>
                            </a:lnTo>
                            <a:lnTo>
                              <a:pt x="10" y="423"/>
                            </a:lnTo>
                            <a:lnTo>
                              <a:pt x="10" y="403"/>
                            </a:lnTo>
                            <a:lnTo>
                              <a:pt x="10" y="384"/>
                            </a:lnTo>
                            <a:close/>
                            <a:moveTo>
                              <a:pt x="10" y="346"/>
                            </a:moveTo>
                            <a:lnTo>
                              <a:pt x="0" y="346"/>
                            </a:lnTo>
                            <a:lnTo>
                              <a:pt x="0" y="365"/>
                            </a:lnTo>
                            <a:lnTo>
                              <a:pt x="0" y="384"/>
                            </a:lnTo>
                            <a:lnTo>
                              <a:pt x="10" y="384"/>
                            </a:lnTo>
                            <a:lnTo>
                              <a:pt x="10" y="365"/>
                            </a:lnTo>
                            <a:lnTo>
                              <a:pt x="10" y="346"/>
                            </a:lnTo>
                            <a:close/>
                            <a:moveTo>
                              <a:pt x="10" y="288"/>
                            </a:moveTo>
                            <a:lnTo>
                              <a:pt x="0" y="288"/>
                            </a:lnTo>
                            <a:lnTo>
                              <a:pt x="0" y="307"/>
                            </a:lnTo>
                            <a:lnTo>
                              <a:pt x="0" y="327"/>
                            </a:lnTo>
                            <a:lnTo>
                              <a:pt x="0" y="346"/>
                            </a:lnTo>
                            <a:lnTo>
                              <a:pt x="10" y="346"/>
                            </a:lnTo>
                            <a:lnTo>
                              <a:pt x="10" y="327"/>
                            </a:lnTo>
                            <a:lnTo>
                              <a:pt x="10" y="307"/>
                            </a:lnTo>
                            <a:lnTo>
                              <a:pt x="10" y="288"/>
                            </a:lnTo>
                            <a:close/>
                            <a:moveTo>
                              <a:pt x="10" y="231"/>
                            </a:moveTo>
                            <a:lnTo>
                              <a:pt x="0" y="231"/>
                            </a:lnTo>
                            <a:lnTo>
                              <a:pt x="0" y="250"/>
                            </a:lnTo>
                            <a:lnTo>
                              <a:pt x="0" y="269"/>
                            </a:lnTo>
                            <a:lnTo>
                              <a:pt x="0" y="288"/>
                            </a:lnTo>
                            <a:lnTo>
                              <a:pt x="10" y="288"/>
                            </a:lnTo>
                            <a:lnTo>
                              <a:pt x="10" y="269"/>
                            </a:lnTo>
                            <a:lnTo>
                              <a:pt x="10" y="250"/>
                            </a:lnTo>
                            <a:lnTo>
                              <a:pt x="10" y="231"/>
                            </a:lnTo>
                            <a:close/>
                            <a:moveTo>
                              <a:pt x="10" y="173"/>
                            </a:moveTo>
                            <a:lnTo>
                              <a:pt x="0" y="173"/>
                            </a:lnTo>
                            <a:lnTo>
                              <a:pt x="0" y="192"/>
                            </a:lnTo>
                            <a:lnTo>
                              <a:pt x="0" y="211"/>
                            </a:lnTo>
                            <a:lnTo>
                              <a:pt x="0" y="231"/>
                            </a:lnTo>
                            <a:lnTo>
                              <a:pt x="10" y="231"/>
                            </a:lnTo>
                            <a:lnTo>
                              <a:pt x="10" y="211"/>
                            </a:lnTo>
                            <a:lnTo>
                              <a:pt x="10" y="192"/>
                            </a:lnTo>
                            <a:lnTo>
                              <a:pt x="10" y="173"/>
                            </a:lnTo>
                            <a:close/>
                            <a:moveTo>
                              <a:pt x="10" y="115"/>
                            </a:moveTo>
                            <a:lnTo>
                              <a:pt x="0" y="115"/>
                            </a:lnTo>
                            <a:lnTo>
                              <a:pt x="0" y="135"/>
                            </a:lnTo>
                            <a:lnTo>
                              <a:pt x="0" y="154"/>
                            </a:lnTo>
                            <a:lnTo>
                              <a:pt x="0" y="173"/>
                            </a:lnTo>
                            <a:lnTo>
                              <a:pt x="10" y="173"/>
                            </a:lnTo>
                            <a:lnTo>
                              <a:pt x="10" y="154"/>
                            </a:lnTo>
                            <a:lnTo>
                              <a:pt x="10" y="135"/>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9"/>
                            </a:lnTo>
                            <a:lnTo>
                              <a:pt x="0" y="58"/>
                            </a:lnTo>
                            <a:lnTo>
                              <a:pt x="0" y="77"/>
                            </a:lnTo>
                            <a:lnTo>
                              <a:pt x="10" y="77"/>
                            </a:lnTo>
                            <a:lnTo>
                              <a:pt x="10" y="58"/>
                            </a:lnTo>
                            <a:lnTo>
                              <a:pt x="10" y="39"/>
                            </a:lnTo>
                            <a:lnTo>
                              <a:pt x="10" y="19"/>
                            </a:lnTo>
                            <a:close/>
                            <a:moveTo>
                              <a:pt x="10" y="0"/>
                            </a:moveTo>
                            <a:lnTo>
                              <a:pt x="0" y="0"/>
                            </a:lnTo>
                            <a:lnTo>
                              <a:pt x="0" y="19"/>
                            </a:lnTo>
                            <a:lnTo>
                              <a:pt x="10" y="19"/>
                            </a:lnTo>
                            <a:lnTo>
                              <a:pt x="10" y="0"/>
                            </a:lnTo>
                            <a:close/>
                          </a:path>
                        </a:pathLst>
                      </a:custGeom>
                      <a:solidFill>
                        <a:srgbClr val="000000"/>
                      </a:solidFill>
                      <a:ln>
                        <a:noFill/>
                      </a:ln>
                    </wps:spPr>
                    <wps:bodyPr anchorCtr="0" anchor="t" bIns="45720" lIns="91440" rIns="91440" rot="0" upright="1" vert="horz" wrap="square" tIns="45720">
                      <a:noAutofit/>
                    </wps:bodyPr>
                  </wps:wsp>
                </a:graphicData>
              </a:graphic>
            </wp:anchor>
          </w:drawing>
        </mc:Choice>
        <ve:Fallback>
          <w:r>
            <w:rPr>
              <w:noProof/>
              <w:color w:val="000000"/>
              <w:sz w:val="24"/>
              <w:szCs w:val="24"/>
            </w:rPr>
            <w:drawing>
              <wp:anchor distT="0" distB="0" distL="0" distR="0" simplePos="0" relativeHeight="251661312" behindDoc="1" locked="0" layoutInCell="1" allowOverlap="1">
                <wp:simplePos x="0" y="0"/>
                <wp:positionH relativeFrom="page">
                  <wp:posOffset>3327400</wp:posOffset>
                </wp:positionH>
                <wp:positionV relativeFrom="page">
                  <wp:posOffset>6656069</wp:posOffset>
                </wp:positionV>
                <wp:extent cx="6350" cy="329565"/>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6350" cy="329565"/>
                        </a:xfrm>
                        <a:prstGeom prst="rect">
                          <a:avLst/>
                        </a:prstGeom>
                        <a:ln/>
                      </pic:spPr>
                    </pic:pic>
                  </a:graphicData>
                </a:graphic>
              </wp:anchor>
            </w:drawing>
          </w:r>
        </ve:Fallback>
      </ve:AlternateContent>
    </w:p>
    <w:p w:rsidR="00587415" w:rsidRDefault="00587415">
      <w:pPr>
        <w:pStyle w:val="normal"/>
        <w:pBdr>
          <w:top w:val="nil"/>
          <w:left w:val="nil"/>
          <w:bottom w:val="nil"/>
          <w:right w:val="nil"/>
          <w:between w:val="nil"/>
        </w:pBdr>
        <w:rPr>
          <w:rFonts w:ascii="Arial" w:eastAsia="Arial" w:hAnsi="Arial" w:cs="Arial"/>
          <w:color w:val="000000"/>
          <w:sz w:val="18"/>
          <w:szCs w:val="18"/>
        </w:rPr>
      </w:pPr>
    </w:p>
    <w:tbl>
      <w:tblPr>
        <w:tblStyle w:val="a6"/>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95"/>
        <w:gridCol w:w="2126"/>
        <w:gridCol w:w="2233"/>
      </w:tblGrid>
      <w:tr w:rsidR="00587415">
        <w:trPr>
          <w:cantSplit/>
          <w:tblHeader/>
        </w:trPr>
        <w:tc>
          <w:tcPr>
            <w:tcW w:w="5495"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Nome e Cognome……………</w:t>
            </w:r>
          </w:p>
        </w:tc>
        <w:tc>
          <w:tcPr>
            <w:tcW w:w="2126"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Classe…………….</w:t>
            </w:r>
          </w:p>
        </w:tc>
        <w:tc>
          <w:tcPr>
            <w:tcW w:w="2233"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Data……………….</w:t>
            </w:r>
          </w:p>
        </w:tc>
      </w:tr>
    </w:tbl>
    <w:p w:rsidR="00587415" w:rsidRDefault="00587415">
      <w:pPr>
        <w:pStyle w:val="normal"/>
        <w:pBdr>
          <w:top w:val="nil"/>
          <w:left w:val="nil"/>
          <w:bottom w:val="nil"/>
          <w:right w:val="nil"/>
          <w:between w:val="nil"/>
        </w:pBdr>
        <w:rPr>
          <w:color w:val="000000"/>
          <w:sz w:val="24"/>
          <w:szCs w:val="24"/>
        </w:rPr>
      </w:pPr>
    </w:p>
    <w:tbl>
      <w:tblPr>
        <w:tblStyle w:val="a7"/>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04"/>
        <w:gridCol w:w="1275"/>
        <w:gridCol w:w="1134"/>
        <w:gridCol w:w="1241"/>
      </w:tblGrid>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compreso la consegna del compito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lastRenderedPageBreak/>
              <w:t>Ho partecipato all’organizzazione del lavoro?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Ho individuato le informazioni adeguate alla richiesta?</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sintetizzato le informazioni in modo adeguato?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collaborato con i compagni?</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Nel lavoro di gruppo ho ascoltato i/le compagni/e e mi sono confrontato con loro?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faticato a capire quali dati usare e quali operazioni eseguire?</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fatto le mie proposte per la realizzazione del compito?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Sono in grado di spiegare il procedimento seguito per la realizzazione del compito?</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Sono in grado di fare un confronto tra il procedimento utilizzato dal mio gruppo e quello utilizzato dagli altri gruppi?</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r w:rsidR="00587415">
        <w:trPr>
          <w:cantSplit/>
          <w:tblHeader/>
        </w:trPr>
        <w:tc>
          <w:tcPr>
            <w:tcW w:w="620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Ho controllato le mie emozioni durante la presentazione?</w:t>
            </w:r>
          </w:p>
        </w:tc>
        <w:tc>
          <w:tcPr>
            <w:tcW w:w="1275" w:type="dxa"/>
          </w:tcPr>
          <w:p w:rsidR="00587415" w:rsidRDefault="004074FE">
            <w:pPr>
              <w:pStyle w:val="normal"/>
              <w:pBdr>
                <w:top w:val="nil"/>
                <w:left w:val="nil"/>
                <w:bottom w:val="nil"/>
                <w:right w:val="nil"/>
                <w:between w:val="nil"/>
              </w:pBdr>
              <w:jc w:val="center"/>
              <w:rPr>
                <w:color w:val="000000"/>
                <w:sz w:val="24"/>
                <w:szCs w:val="24"/>
              </w:rPr>
            </w:pPr>
            <w:r>
              <w:rPr>
                <w:color w:val="000000"/>
                <w:sz w:val="24"/>
                <w:szCs w:val="24"/>
              </w:rPr>
              <w:t>Sì.</w:t>
            </w:r>
          </w:p>
        </w:tc>
        <w:tc>
          <w:tcPr>
            <w:tcW w:w="1134"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No.</w:t>
            </w:r>
          </w:p>
        </w:tc>
        <w:tc>
          <w:tcPr>
            <w:tcW w:w="1241" w:type="dxa"/>
          </w:tcPr>
          <w:p w:rsidR="00587415" w:rsidRDefault="004074FE">
            <w:pPr>
              <w:pStyle w:val="normal"/>
              <w:pBdr>
                <w:top w:val="nil"/>
                <w:left w:val="nil"/>
                <w:bottom w:val="nil"/>
                <w:right w:val="nil"/>
                <w:between w:val="nil"/>
              </w:pBdr>
              <w:rPr>
                <w:color w:val="000000"/>
                <w:sz w:val="24"/>
                <w:szCs w:val="24"/>
              </w:rPr>
            </w:pPr>
            <w:r>
              <w:rPr>
                <w:color w:val="000000"/>
                <w:sz w:val="24"/>
                <w:szCs w:val="24"/>
              </w:rPr>
              <w:t>In parte</w:t>
            </w:r>
          </w:p>
        </w:tc>
      </w:tr>
    </w:tbl>
    <w:p w:rsidR="00587415" w:rsidRDefault="00587415">
      <w:pPr>
        <w:pStyle w:val="normal"/>
        <w:pBdr>
          <w:top w:val="nil"/>
          <w:left w:val="nil"/>
          <w:bottom w:val="nil"/>
          <w:right w:val="nil"/>
          <w:between w:val="nil"/>
        </w:pBd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jc w:val="center"/>
        <w:rPr>
          <w:rFonts w:ascii="Arial Narrow" w:eastAsia="Arial Narrow" w:hAnsi="Arial Narrow" w:cs="Arial Narrow"/>
          <w:color w:val="000000"/>
          <w:sz w:val="28"/>
          <w:szCs w:val="28"/>
        </w:rPr>
      </w:pPr>
    </w:p>
    <w:p w:rsidR="00587415" w:rsidRDefault="00587415">
      <w:pPr>
        <w:pStyle w:val="normal"/>
        <w:pBdr>
          <w:top w:val="nil"/>
          <w:left w:val="nil"/>
          <w:bottom w:val="nil"/>
          <w:right w:val="nil"/>
          <w:between w:val="nil"/>
        </w:pBdr>
        <w:rPr>
          <w:rFonts w:ascii="Arial Narrow" w:eastAsia="Arial Narrow" w:hAnsi="Arial Narrow" w:cs="Arial Narrow"/>
          <w:color w:val="000000"/>
          <w:sz w:val="18"/>
          <w:szCs w:val="18"/>
        </w:rPr>
      </w:pPr>
    </w:p>
    <w:tbl>
      <w:tblPr>
        <w:tblStyle w:val="a8"/>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28"/>
        <w:gridCol w:w="1701"/>
        <w:gridCol w:w="1701"/>
        <w:gridCol w:w="1701"/>
        <w:gridCol w:w="1701"/>
        <w:gridCol w:w="1815"/>
      </w:tblGrid>
      <w:tr w:rsidR="00587415">
        <w:trPr>
          <w:cantSplit/>
          <w:trHeight w:val="566"/>
          <w:tblHeader/>
        </w:trPr>
        <w:tc>
          <w:tcPr>
            <w:tcW w:w="15026" w:type="dxa"/>
            <w:gridSpan w:val="8"/>
            <w:shd w:val="clear" w:color="auto" w:fill="D9E2F3"/>
          </w:tcPr>
          <w:p w:rsidR="00587415" w:rsidRDefault="00587415">
            <w:pPr>
              <w:pStyle w:val="normal"/>
              <w:pBdr>
                <w:top w:val="nil"/>
                <w:left w:val="nil"/>
                <w:bottom w:val="nil"/>
                <w:right w:val="nil"/>
                <w:between w:val="nil"/>
              </w:pBdr>
              <w:jc w:val="center"/>
              <w:rPr>
                <w:color w:val="000000"/>
                <w:sz w:val="18"/>
                <w:szCs w:val="18"/>
              </w:rPr>
            </w:pPr>
          </w:p>
          <w:p w:rsidR="00587415" w:rsidRDefault="004074FE">
            <w:pPr>
              <w:pStyle w:val="normal"/>
              <w:pBdr>
                <w:top w:val="nil"/>
                <w:left w:val="nil"/>
                <w:bottom w:val="nil"/>
                <w:right w:val="nil"/>
                <w:between w:val="nil"/>
              </w:pBdr>
              <w:jc w:val="center"/>
              <w:rPr>
                <w:color w:val="000000"/>
                <w:sz w:val="18"/>
                <w:szCs w:val="18"/>
              </w:rPr>
            </w:pPr>
            <w:r>
              <w:rPr>
                <w:b/>
                <w:color w:val="000000"/>
                <w:sz w:val="18"/>
                <w:szCs w:val="18"/>
              </w:rPr>
              <w:t>EDUCAZIONE CIVICA-RUBRICA DI VALUTAZIONE ALLEGATA AL CURRICOLO - processo/prodotto</w:t>
            </w:r>
          </w:p>
        </w:tc>
      </w:tr>
      <w:tr w:rsidR="00587415">
        <w:trPr>
          <w:cantSplit/>
          <w:tblHeader/>
        </w:trPr>
        <w:tc>
          <w:tcPr>
            <w:tcW w:w="2978" w:type="dxa"/>
            <w:shd w:val="clear" w:color="auto" w:fill="FBE5D5"/>
            <w:vAlign w:val="center"/>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Dimensioni di osservazione</w:t>
            </w:r>
          </w:p>
        </w:tc>
        <w:tc>
          <w:tcPr>
            <w:tcW w:w="3429"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INIZIALE</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BASE</w:t>
            </w:r>
          </w:p>
        </w:tc>
        <w:tc>
          <w:tcPr>
            <w:tcW w:w="3402"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INTERMEDIO</w:t>
            </w:r>
          </w:p>
        </w:tc>
        <w:tc>
          <w:tcPr>
            <w:tcW w:w="3516"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AVANZATO</w:t>
            </w:r>
          </w:p>
        </w:tc>
      </w:tr>
      <w:tr w:rsidR="00587415">
        <w:trPr>
          <w:cantSplit/>
          <w:tblHeader/>
        </w:trPr>
        <w:tc>
          <w:tcPr>
            <w:tcW w:w="2978" w:type="dxa"/>
            <w:shd w:val="clear" w:color="auto" w:fill="FBE5D5"/>
          </w:tcPr>
          <w:p w:rsidR="00587415" w:rsidRDefault="004074FE">
            <w:pPr>
              <w:pStyle w:val="normal"/>
              <w:pBdr>
                <w:top w:val="nil"/>
                <w:left w:val="nil"/>
                <w:bottom w:val="nil"/>
                <w:right w:val="nil"/>
                <w:between w:val="nil"/>
              </w:pBdr>
              <w:spacing w:line="360" w:lineRule="auto"/>
              <w:ind w:left="-142" w:firstLine="142"/>
              <w:jc w:val="center"/>
              <w:rPr>
                <w:color w:val="000000"/>
                <w:sz w:val="18"/>
                <w:szCs w:val="18"/>
              </w:rPr>
            </w:pPr>
            <w:r>
              <w:rPr>
                <w:b/>
                <w:color w:val="000000"/>
                <w:sz w:val="18"/>
                <w:szCs w:val="18"/>
              </w:rPr>
              <w:t>CONOSCENZE</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4</w:t>
            </w:r>
          </w:p>
        </w:tc>
        <w:tc>
          <w:tcPr>
            <w:tcW w:w="1728"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5</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6</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7</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8</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9</w:t>
            </w:r>
          </w:p>
        </w:tc>
        <w:tc>
          <w:tcPr>
            <w:tcW w:w="1815"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10</w:t>
            </w:r>
          </w:p>
        </w:tc>
      </w:tr>
      <w:tr w:rsidR="00587415">
        <w:trPr>
          <w:cantSplit/>
          <w:trHeight w:val="1705"/>
          <w:tblHeader/>
        </w:trPr>
        <w:tc>
          <w:tcPr>
            <w:tcW w:w="2978" w:type="dxa"/>
            <w:vAlign w:val="center"/>
          </w:tcPr>
          <w:p w:rsidR="00587415" w:rsidRDefault="004074FE">
            <w:pPr>
              <w:pStyle w:val="normal"/>
              <w:numPr>
                <w:ilvl w:val="0"/>
                <w:numId w:val="21"/>
              </w:numPr>
              <w:pBdr>
                <w:top w:val="nil"/>
                <w:left w:val="nil"/>
                <w:bottom w:val="nil"/>
                <w:right w:val="nil"/>
                <w:between w:val="nil"/>
              </w:pBdr>
              <w:tabs>
                <w:tab w:val="left" w:pos="460"/>
              </w:tabs>
              <w:ind w:left="33" w:firstLine="0"/>
              <w:rPr>
                <w:color w:val="000000"/>
                <w:sz w:val="18"/>
                <w:szCs w:val="18"/>
              </w:rPr>
            </w:pPr>
            <w:r>
              <w:rPr>
                <w:color w:val="000000"/>
                <w:sz w:val="18"/>
                <w:szCs w:val="18"/>
              </w:rPr>
              <w:lastRenderedPageBreak/>
              <w:t>conoscere il significato dei termini su cui si fonda la convivenza civile;</w:t>
            </w:r>
          </w:p>
          <w:p w:rsidR="00587415" w:rsidRDefault="004074FE">
            <w:pPr>
              <w:pStyle w:val="normal"/>
              <w:numPr>
                <w:ilvl w:val="0"/>
                <w:numId w:val="21"/>
              </w:numPr>
              <w:pBdr>
                <w:top w:val="nil"/>
                <w:left w:val="nil"/>
                <w:bottom w:val="nil"/>
                <w:right w:val="nil"/>
                <w:between w:val="nil"/>
              </w:pBdr>
              <w:tabs>
                <w:tab w:val="left" w:pos="460"/>
              </w:tabs>
              <w:ind w:left="33" w:firstLine="0"/>
              <w:rPr>
                <w:color w:val="000000"/>
                <w:sz w:val="18"/>
                <w:szCs w:val="18"/>
              </w:rPr>
            </w:pPr>
            <w:r>
              <w:rPr>
                <w:color w:val="000000"/>
                <w:sz w:val="18"/>
                <w:szCs w:val="18"/>
              </w:rPr>
              <w:t>conoscere gli articoli della Costituzione e i principi generali delle leggi e delle Carte internazionali;</w:t>
            </w:r>
          </w:p>
          <w:p w:rsidR="00587415" w:rsidRDefault="004074FE">
            <w:pPr>
              <w:pStyle w:val="normal"/>
              <w:numPr>
                <w:ilvl w:val="0"/>
                <w:numId w:val="21"/>
              </w:numPr>
              <w:pBdr>
                <w:top w:val="nil"/>
                <w:left w:val="nil"/>
                <w:bottom w:val="nil"/>
                <w:right w:val="nil"/>
                <w:between w:val="nil"/>
              </w:pBdr>
              <w:tabs>
                <w:tab w:val="left" w:pos="460"/>
              </w:tabs>
              <w:ind w:left="33" w:firstLine="0"/>
              <w:rPr>
                <w:color w:val="000000"/>
                <w:sz w:val="18"/>
                <w:szCs w:val="18"/>
              </w:rPr>
            </w:pPr>
            <w:r>
              <w:rPr>
                <w:color w:val="000000"/>
                <w:sz w:val="18"/>
                <w:szCs w:val="18"/>
              </w:rPr>
              <w:t>conoscere le organizzazioni e i sistemi sociali, amministrativi, politici studiati.</w:t>
            </w:r>
          </w:p>
        </w:tc>
        <w:tc>
          <w:tcPr>
            <w:tcW w:w="1701" w:type="dxa"/>
          </w:tcPr>
          <w:p w:rsidR="00587415" w:rsidRDefault="00587415">
            <w:pPr>
              <w:pStyle w:val="normal"/>
              <w:pBdr>
                <w:top w:val="nil"/>
                <w:left w:val="nil"/>
                <w:bottom w:val="nil"/>
                <w:right w:val="nil"/>
                <w:between w:val="nil"/>
              </w:pBdr>
              <w:ind w:left="-107"/>
              <w:jc w:val="center"/>
              <w:rPr>
                <w:color w:val="000000"/>
                <w:sz w:val="16"/>
                <w:szCs w:val="16"/>
              </w:rPr>
            </w:pPr>
          </w:p>
          <w:p w:rsidR="00587415" w:rsidRDefault="00587415">
            <w:pPr>
              <w:pStyle w:val="normal"/>
              <w:pBdr>
                <w:top w:val="nil"/>
                <w:left w:val="nil"/>
                <w:bottom w:val="nil"/>
                <w:right w:val="nil"/>
                <w:between w:val="nil"/>
              </w:pBdr>
              <w:ind w:left="-107"/>
              <w:jc w:val="center"/>
              <w:rPr>
                <w:color w:val="000000"/>
                <w:sz w:val="16"/>
                <w:szCs w:val="16"/>
              </w:rPr>
            </w:pP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 xml:space="preserve">Le conoscenze sono fortemente lacunose e non sono state convogliate nel </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prodotto finale.</w:t>
            </w:r>
          </w:p>
          <w:p w:rsidR="00587415" w:rsidRDefault="00587415">
            <w:pPr>
              <w:pStyle w:val="normal"/>
              <w:pBdr>
                <w:top w:val="nil"/>
                <w:left w:val="nil"/>
                <w:bottom w:val="nil"/>
                <w:right w:val="nil"/>
                <w:between w:val="nil"/>
              </w:pBdr>
              <w:ind w:left="-142" w:firstLine="142"/>
              <w:jc w:val="center"/>
              <w:rPr>
                <w:color w:val="000000"/>
                <w:sz w:val="18"/>
                <w:szCs w:val="18"/>
              </w:rPr>
            </w:pPr>
          </w:p>
        </w:tc>
        <w:tc>
          <w:tcPr>
            <w:tcW w:w="1728" w:type="dxa"/>
          </w:tcPr>
          <w:p w:rsidR="00587415" w:rsidRDefault="00587415">
            <w:pPr>
              <w:pStyle w:val="normal"/>
              <w:pBdr>
                <w:top w:val="nil"/>
                <w:left w:val="nil"/>
                <w:bottom w:val="nil"/>
                <w:right w:val="nil"/>
                <w:between w:val="nil"/>
              </w:pBdr>
              <w:ind w:left="38"/>
              <w:jc w:val="center"/>
              <w:rPr>
                <w:color w:val="000000"/>
                <w:sz w:val="16"/>
                <w:szCs w:val="16"/>
              </w:rPr>
            </w:pPr>
          </w:p>
          <w:p w:rsidR="00587415" w:rsidRDefault="00587415">
            <w:pPr>
              <w:pStyle w:val="normal"/>
              <w:pBdr>
                <w:top w:val="nil"/>
                <w:left w:val="nil"/>
                <w:bottom w:val="nil"/>
                <w:right w:val="nil"/>
                <w:between w:val="nil"/>
              </w:pBdr>
              <w:ind w:left="38"/>
              <w:jc w:val="center"/>
              <w:rPr>
                <w:color w:val="000000"/>
                <w:sz w:val="16"/>
                <w:szCs w:val="16"/>
              </w:rPr>
            </w:pPr>
          </w:p>
          <w:p w:rsidR="00587415" w:rsidRDefault="004074FE">
            <w:pPr>
              <w:pStyle w:val="normal"/>
              <w:pBdr>
                <w:top w:val="nil"/>
                <w:left w:val="nil"/>
                <w:bottom w:val="nil"/>
                <w:right w:val="nil"/>
                <w:between w:val="nil"/>
              </w:pBdr>
              <w:ind w:left="38"/>
              <w:jc w:val="center"/>
              <w:rPr>
                <w:color w:val="000000"/>
                <w:sz w:val="16"/>
                <w:szCs w:val="16"/>
              </w:rPr>
            </w:pPr>
            <w:r>
              <w:rPr>
                <w:i/>
                <w:color w:val="000000"/>
                <w:sz w:val="16"/>
                <w:szCs w:val="16"/>
              </w:rPr>
              <w:t xml:space="preserve">Le conoscenze sono lacunose e sono state scarsamente convogliate </w:t>
            </w:r>
          </w:p>
          <w:p w:rsidR="00587415" w:rsidRDefault="004074FE">
            <w:pPr>
              <w:pStyle w:val="normal"/>
              <w:pBdr>
                <w:top w:val="nil"/>
                <w:left w:val="nil"/>
                <w:bottom w:val="nil"/>
                <w:right w:val="nil"/>
                <w:between w:val="nil"/>
              </w:pBdr>
              <w:ind w:left="38"/>
              <w:jc w:val="center"/>
              <w:rPr>
                <w:color w:val="000000"/>
                <w:sz w:val="16"/>
                <w:szCs w:val="16"/>
              </w:rPr>
            </w:pPr>
            <w:r>
              <w:rPr>
                <w:i/>
                <w:color w:val="000000"/>
                <w:sz w:val="16"/>
                <w:szCs w:val="16"/>
              </w:rPr>
              <w:t>nel prodotto finale.</w:t>
            </w:r>
          </w:p>
          <w:p w:rsidR="00587415" w:rsidRDefault="00587415">
            <w:pPr>
              <w:pStyle w:val="normal"/>
              <w:pBdr>
                <w:top w:val="nil"/>
                <w:left w:val="nil"/>
                <w:bottom w:val="nil"/>
                <w:right w:val="nil"/>
                <w:between w:val="nil"/>
              </w:pBdr>
              <w:ind w:left="-142" w:firstLine="142"/>
              <w:jc w:val="center"/>
              <w:rPr>
                <w:color w:val="000000"/>
                <w:sz w:val="18"/>
                <w:szCs w:val="18"/>
              </w:rPr>
            </w:pP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 xml:space="preserve">Le conoscenze sono </w:t>
            </w:r>
          </w:p>
          <w:p w:rsidR="00587415" w:rsidRDefault="004074FE">
            <w:pPr>
              <w:pStyle w:val="normal"/>
              <w:pBdr>
                <w:top w:val="nil"/>
                <w:left w:val="nil"/>
                <w:bottom w:val="nil"/>
                <w:right w:val="nil"/>
                <w:between w:val="nil"/>
              </w:pBdr>
              <w:jc w:val="center"/>
              <w:rPr>
                <w:color w:val="000000"/>
                <w:sz w:val="18"/>
                <w:szCs w:val="18"/>
              </w:rPr>
            </w:pPr>
            <w:r>
              <w:rPr>
                <w:i/>
                <w:color w:val="000000"/>
                <w:sz w:val="16"/>
                <w:szCs w:val="16"/>
              </w:rPr>
              <w:t>essenziali sono state sufficientemente convogliate nel prodotto finale.</w:t>
            </w: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 xml:space="preserve">Le conoscenze sono </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ampie e discretamente</w:t>
            </w:r>
            <w:r>
              <w:rPr>
                <w:i/>
                <w:color w:val="000000"/>
                <w:sz w:val="24"/>
                <w:szCs w:val="24"/>
              </w:rPr>
              <w:t xml:space="preserve"> </w:t>
            </w:r>
            <w:r>
              <w:rPr>
                <w:i/>
                <w:color w:val="000000"/>
                <w:sz w:val="16"/>
                <w:szCs w:val="16"/>
              </w:rPr>
              <w:t>convogliate nel prodotto finale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convogliate nel prodotto finale.</w:t>
            </w:r>
          </w:p>
          <w:p w:rsidR="00587415" w:rsidRDefault="00587415">
            <w:pPr>
              <w:pStyle w:val="normal"/>
              <w:pBdr>
                <w:top w:val="nil"/>
                <w:left w:val="nil"/>
                <w:bottom w:val="nil"/>
                <w:right w:val="nil"/>
                <w:between w:val="nil"/>
              </w:pBdr>
              <w:jc w:val="center"/>
              <w:rPr>
                <w:color w:val="000000"/>
                <w:sz w:val="18"/>
                <w:szCs w:val="18"/>
              </w:rPr>
            </w:pP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 xml:space="preserve">Le conoscenze sono </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 xml:space="preserve">molto ampie e ben </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convogliate nel prodotto finale.</w:t>
            </w:r>
          </w:p>
          <w:p w:rsidR="00587415" w:rsidRDefault="00587415">
            <w:pPr>
              <w:pStyle w:val="normal"/>
              <w:pBdr>
                <w:top w:val="nil"/>
                <w:left w:val="nil"/>
                <w:bottom w:val="nil"/>
                <w:right w:val="nil"/>
                <w:between w:val="nil"/>
              </w:pBdr>
              <w:jc w:val="center"/>
              <w:rPr>
                <w:color w:val="000000"/>
                <w:sz w:val="18"/>
                <w:szCs w:val="18"/>
              </w:rPr>
            </w:pPr>
          </w:p>
        </w:tc>
        <w:tc>
          <w:tcPr>
            <w:tcW w:w="1701" w:type="dxa"/>
          </w:tcPr>
          <w:p w:rsidR="00587415" w:rsidRDefault="00587415">
            <w:pPr>
              <w:pStyle w:val="normal"/>
              <w:pBdr>
                <w:top w:val="nil"/>
                <w:left w:val="nil"/>
                <w:bottom w:val="nil"/>
                <w:right w:val="nil"/>
                <w:between w:val="nil"/>
              </w:pBdr>
              <w:ind w:firstLine="31"/>
              <w:jc w:val="center"/>
              <w:rPr>
                <w:color w:val="000000"/>
                <w:sz w:val="16"/>
                <w:szCs w:val="16"/>
              </w:rPr>
            </w:pPr>
          </w:p>
          <w:p w:rsidR="00587415" w:rsidRDefault="00587415">
            <w:pPr>
              <w:pStyle w:val="normal"/>
              <w:pBdr>
                <w:top w:val="nil"/>
                <w:left w:val="nil"/>
                <w:bottom w:val="nil"/>
                <w:right w:val="nil"/>
                <w:between w:val="nil"/>
              </w:pBdr>
              <w:ind w:firstLine="31"/>
              <w:jc w:val="center"/>
              <w:rPr>
                <w:color w:val="000000"/>
                <w:sz w:val="16"/>
                <w:szCs w:val="16"/>
              </w:rPr>
            </w:pPr>
          </w:p>
          <w:p w:rsidR="00587415" w:rsidRDefault="004074FE">
            <w:pPr>
              <w:pStyle w:val="normal"/>
              <w:pBdr>
                <w:top w:val="nil"/>
                <w:left w:val="nil"/>
                <w:bottom w:val="nil"/>
                <w:right w:val="nil"/>
                <w:between w:val="nil"/>
              </w:pBdr>
              <w:ind w:firstLine="31"/>
              <w:jc w:val="center"/>
              <w:rPr>
                <w:color w:val="000000"/>
                <w:sz w:val="16"/>
                <w:szCs w:val="16"/>
              </w:rPr>
            </w:pPr>
            <w:r>
              <w:rPr>
                <w:i/>
                <w:color w:val="000000"/>
                <w:sz w:val="16"/>
                <w:szCs w:val="16"/>
              </w:rPr>
              <w:t>Le conoscenze sono consolidate e bene organizzate</w:t>
            </w:r>
            <w:r>
              <w:rPr>
                <w:i/>
                <w:color w:val="000000"/>
                <w:sz w:val="24"/>
                <w:szCs w:val="24"/>
              </w:rPr>
              <w:t xml:space="preserve"> </w:t>
            </w:r>
            <w:r>
              <w:rPr>
                <w:i/>
                <w:color w:val="000000"/>
                <w:sz w:val="16"/>
                <w:szCs w:val="16"/>
              </w:rPr>
              <w:t>pienamente espresse nel prodotto finale.</w:t>
            </w:r>
          </w:p>
          <w:p w:rsidR="00587415" w:rsidRDefault="004074FE">
            <w:pPr>
              <w:pStyle w:val="normal"/>
              <w:pBdr>
                <w:top w:val="nil"/>
                <w:left w:val="nil"/>
                <w:bottom w:val="nil"/>
                <w:right w:val="nil"/>
                <w:between w:val="nil"/>
              </w:pBdr>
              <w:ind w:left="-142" w:firstLine="142"/>
              <w:jc w:val="center"/>
              <w:rPr>
                <w:color w:val="000000"/>
                <w:sz w:val="18"/>
                <w:szCs w:val="18"/>
              </w:rPr>
            </w:pPr>
            <w:r>
              <w:rPr>
                <w:i/>
                <w:color w:val="000000"/>
                <w:sz w:val="16"/>
                <w:szCs w:val="16"/>
              </w:rPr>
              <w:t>.</w:t>
            </w:r>
          </w:p>
        </w:tc>
        <w:tc>
          <w:tcPr>
            <w:tcW w:w="1815"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Le conoscenze sono complete, consolidate, bene organizzate completamente espresse nel prodotto finale.</w:t>
            </w:r>
          </w:p>
          <w:p w:rsidR="00587415" w:rsidRDefault="00587415">
            <w:pPr>
              <w:pStyle w:val="normal"/>
              <w:pBdr>
                <w:top w:val="nil"/>
                <w:left w:val="nil"/>
                <w:bottom w:val="nil"/>
                <w:right w:val="nil"/>
                <w:between w:val="nil"/>
              </w:pBdr>
              <w:ind w:left="-142" w:firstLine="142"/>
              <w:jc w:val="center"/>
              <w:rPr>
                <w:color w:val="000000"/>
                <w:sz w:val="18"/>
                <w:szCs w:val="18"/>
              </w:rPr>
            </w:pPr>
          </w:p>
        </w:tc>
      </w:tr>
    </w:tbl>
    <w:p w:rsidR="00587415" w:rsidRDefault="00587415">
      <w:pPr>
        <w:pStyle w:val="normal"/>
        <w:pBdr>
          <w:top w:val="nil"/>
          <w:left w:val="nil"/>
          <w:bottom w:val="nil"/>
          <w:right w:val="nil"/>
          <w:between w:val="nil"/>
        </w:pBdr>
        <w:rPr>
          <w:color w:val="000000"/>
          <w:sz w:val="6"/>
          <w:szCs w:val="6"/>
        </w:rPr>
      </w:pPr>
    </w:p>
    <w:tbl>
      <w:tblPr>
        <w:tblStyle w:val="a9"/>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01"/>
        <w:gridCol w:w="1701"/>
        <w:gridCol w:w="1701"/>
        <w:gridCol w:w="1701"/>
        <w:gridCol w:w="70"/>
        <w:gridCol w:w="1631"/>
        <w:gridCol w:w="170"/>
        <w:gridCol w:w="1672"/>
      </w:tblGrid>
      <w:tr w:rsidR="00587415">
        <w:trPr>
          <w:cantSplit/>
          <w:tblHeader/>
        </w:trPr>
        <w:tc>
          <w:tcPr>
            <w:tcW w:w="15026" w:type="dxa"/>
            <w:gridSpan w:val="10"/>
            <w:shd w:val="clear" w:color="auto" w:fill="D9E2F3"/>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EDUCAZIONE CIVICA-RUBRICA DI VALUTAZIONE ALLEGATA AL CURRICOLO - processo/prodotto</w:t>
            </w:r>
          </w:p>
        </w:tc>
      </w:tr>
      <w:tr w:rsidR="00587415">
        <w:trPr>
          <w:cantSplit/>
          <w:tblHeader/>
        </w:trPr>
        <w:tc>
          <w:tcPr>
            <w:tcW w:w="2978" w:type="dxa"/>
            <w:shd w:val="clear" w:color="auto" w:fill="FBE5D5"/>
            <w:vAlign w:val="center"/>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Livello INIZIALE</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Livello BASE</w:t>
            </w:r>
          </w:p>
        </w:tc>
        <w:tc>
          <w:tcPr>
            <w:tcW w:w="3402" w:type="dxa"/>
            <w:gridSpan w:val="2"/>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Livello INTERMEDIO</w:t>
            </w:r>
          </w:p>
        </w:tc>
        <w:tc>
          <w:tcPr>
            <w:tcW w:w="3543" w:type="dxa"/>
            <w:gridSpan w:val="4"/>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Livello AVANZATO</w:t>
            </w:r>
          </w:p>
        </w:tc>
      </w:tr>
      <w:tr w:rsidR="00587415">
        <w:trPr>
          <w:cantSplit/>
          <w:trHeight w:val="87"/>
          <w:tblHeader/>
        </w:trPr>
        <w:tc>
          <w:tcPr>
            <w:tcW w:w="2978" w:type="dxa"/>
            <w:shd w:val="clear" w:color="auto" w:fill="FBE5D5"/>
          </w:tcPr>
          <w:p w:rsidR="00587415" w:rsidRDefault="004074FE">
            <w:pPr>
              <w:pStyle w:val="normal"/>
              <w:pBdr>
                <w:top w:val="nil"/>
                <w:left w:val="nil"/>
                <w:bottom w:val="nil"/>
                <w:right w:val="nil"/>
                <w:between w:val="nil"/>
              </w:pBdr>
              <w:spacing w:line="276" w:lineRule="auto"/>
              <w:ind w:left="-142" w:firstLine="142"/>
              <w:jc w:val="center"/>
              <w:rPr>
                <w:color w:val="000000"/>
                <w:sz w:val="18"/>
                <w:szCs w:val="18"/>
              </w:rPr>
            </w:pPr>
            <w:r>
              <w:rPr>
                <w:b/>
                <w:color w:val="000000"/>
                <w:sz w:val="18"/>
                <w:szCs w:val="18"/>
              </w:rPr>
              <w:t>ABILITA’</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4</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5</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6</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7</w:t>
            </w:r>
          </w:p>
        </w:tc>
        <w:tc>
          <w:tcPr>
            <w:tcW w:w="1701" w:type="dxa"/>
            <w:shd w:val="clear" w:color="auto" w:fill="FBE5D5"/>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8</w:t>
            </w:r>
          </w:p>
        </w:tc>
        <w:tc>
          <w:tcPr>
            <w:tcW w:w="1701" w:type="dxa"/>
            <w:gridSpan w:val="2"/>
            <w:shd w:val="clear" w:color="auto" w:fill="FBE5D5"/>
          </w:tcPr>
          <w:p w:rsidR="00587415" w:rsidRDefault="004074FE">
            <w:pPr>
              <w:pStyle w:val="normal"/>
              <w:pBdr>
                <w:top w:val="nil"/>
                <w:left w:val="nil"/>
                <w:bottom w:val="nil"/>
                <w:right w:val="nil"/>
                <w:between w:val="nil"/>
              </w:pBdr>
              <w:spacing w:line="276" w:lineRule="auto"/>
              <w:ind w:right="-244"/>
              <w:jc w:val="center"/>
              <w:rPr>
                <w:color w:val="000000"/>
                <w:sz w:val="18"/>
                <w:szCs w:val="18"/>
              </w:rPr>
            </w:pPr>
            <w:r>
              <w:rPr>
                <w:b/>
                <w:color w:val="000000"/>
                <w:sz w:val="18"/>
                <w:szCs w:val="18"/>
              </w:rPr>
              <w:t>9</w:t>
            </w:r>
          </w:p>
        </w:tc>
        <w:tc>
          <w:tcPr>
            <w:tcW w:w="1842" w:type="dxa"/>
            <w:gridSpan w:val="2"/>
            <w:shd w:val="clear" w:color="auto" w:fill="FBE5D5"/>
          </w:tcPr>
          <w:p w:rsidR="00587415" w:rsidRDefault="004074FE">
            <w:pPr>
              <w:pStyle w:val="normal"/>
              <w:pBdr>
                <w:top w:val="nil"/>
                <w:left w:val="nil"/>
                <w:bottom w:val="nil"/>
                <w:right w:val="nil"/>
                <w:between w:val="nil"/>
              </w:pBdr>
              <w:spacing w:line="276" w:lineRule="auto"/>
              <w:ind w:left="325"/>
              <w:jc w:val="center"/>
              <w:rPr>
                <w:color w:val="000000"/>
                <w:sz w:val="18"/>
                <w:szCs w:val="18"/>
              </w:rPr>
            </w:pPr>
            <w:r>
              <w:rPr>
                <w:b/>
                <w:color w:val="000000"/>
                <w:sz w:val="18"/>
                <w:szCs w:val="18"/>
              </w:rPr>
              <w:t>10</w:t>
            </w:r>
          </w:p>
        </w:tc>
      </w:tr>
      <w:tr w:rsidR="00587415">
        <w:trPr>
          <w:cantSplit/>
          <w:trHeight w:val="729"/>
          <w:tblHeader/>
        </w:trPr>
        <w:tc>
          <w:tcPr>
            <w:tcW w:w="2978" w:type="dxa"/>
            <w:vAlign w:val="center"/>
          </w:tcPr>
          <w:p w:rsidR="00587415" w:rsidRDefault="004074FE">
            <w:pPr>
              <w:pStyle w:val="normal"/>
              <w:numPr>
                <w:ilvl w:val="0"/>
                <w:numId w:val="22"/>
              </w:numPr>
              <w:pBdr>
                <w:top w:val="nil"/>
                <w:left w:val="nil"/>
                <w:bottom w:val="nil"/>
                <w:right w:val="nil"/>
                <w:between w:val="nil"/>
              </w:pBdr>
              <w:ind w:left="176" w:firstLine="0"/>
              <w:rPr>
                <w:color w:val="000000"/>
                <w:sz w:val="18"/>
                <w:szCs w:val="18"/>
              </w:rPr>
            </w:pPr>
            <w:r>
              <w:rPr>
                <w:color w:val="000000"/>
                <w:sz w:val="18"/>
                <w:szCs w:val="18"/>
              </w:rPr>
              <w:t>individuare e saper riferire gli aspetti connessi alla cittadinanza nelle diverse discipline;</w:t>
            </w:r>
          </w:p>
          <w:p w:rsidR="00587415" w:rsidRDefault="004074FE">
            <w:pPr>
              <w:pStyle w:val="normal"/>
              <w:numPr>
                <w:ilvl w:val="0"/>
                <w:numId w:val="22"/>
              </w:numPr>
              <w:pBdr>
                <w:top w:val="nil"/>
                <w:left w:val="nil"/>
                <w:bottom w:val="nil"/>
                <w:right w:val="nil"/>
                <w:between w:val="nil"/>
              </w:pBdr>
              <w:ind w:left="176" w:firstLine="0"/>
              <w:rPr>
                <w:color w:val="000000"/>
                <w:sz w:val="18"/>
                <w:szCs w:val="18"/>
              </w:rPr>
            </w:pPr>
            <w:r>
              <w:rPr>
                <w:color w:val="000000"/>
                <w:sz w:val="18"/>
                <w:szCs w:val="18"/>
              </w:rPr>
              <w:t>applicare, nelle condotte quotidiane, i principi di cittadinanza appresi,</w:t>
            </w:r>
          </w:p>
          <w:p w:rsidR="00587415" w:rsidRDefault="004074FE">
            <w:pPr>
              <w:pStyle w:val="normal"/>
              <w:numPr>
                <w:ilvl w:val="0"/>
                <w:numId w:val="22"/>
              </w:numPr>
              <w:pBdr>
                <w:top w:val="nil"/>
                <w:left w:val="nil"/>
                <w:bottom w:val="nil"/>
                <w:right w:val="nil"/>
                <w:between w:val="nil"/>
              </w:pBdr>
              <w:ind w:left="176" w:firstLine="0"/>
              <w:rPr>
                <w:color w:val="000000"/>
                <w:sz w:val="18"/>
                <w:szCs w:val="18"/>
              </w:rPr>
            </w:pPr>
            <w:r>
              <w:rPr>
                <w:color w:val="000000"/>
                <w:sz w:val="18"/>
                <w:szCs w:val="18"/>
              </w:rPr>
              <w:t>saper ricollegare le tematiche oggetto di studio alla propria esperienza personale e ai fatti di cronaca.</w:t>
            </w:r>
          </w:p>
        </w:tc>
        <w:tc>
          <w:tcPr>
            <w:tcW w:w="1701" w:type="dxa"/>
          </w:tcPr>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mette in atto le abilità connesse ai temi trattati ed al prodotto atteso, con il supporto e lo stimolo dei docenti</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e dei compagni.</w:t>
            </w:r>
          </w:p>
        </w:tc>
        <w:tc>
          <w:tcPr>
            <w:tcW w:w="1701" w:type="dxa"/>
          </w:tcPr>
          <w:p w:rsidR="00587415" w:rsidRDefault="004074FE">
            <w:pPr>
              <w:pStyle w:val="normal"/>
              <w:pBdr>
                <w:top w:val="nil"/>
                <w:left w:val="nil"/>
                <w:bottom w:val="nil"/>
                <w:right w:val="nil"/>
                <w:between w:val="nil"/>
              </w:pBdr>
              <w:ind w:left="-88" w:firstLine="142"/>
              <w:jc w:val="center"/>
              <w:rPr>
                <w:color w:val="343744"/>
                <w:sz w:val="16"/>
                <w:szCs w:val="16"/>
              </w:rPr>
            </w:pPr>
            <w:r>
              <w:rPr>
                <w:i/>
                <w:color w:val="000000"/>
                <w:sz w:val="16"/>
                <w:szCs w:val="16"/>
              </w:rPr>
              <w:t>L’alunno mette in atto le abilità connesse ai temi trattati ed al prodotto atteso, nei casi più semplici e/o</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vicini alla propria diretta esperienza, altrimenti con l’aiuto del docente.</w:t>
            </w:r>
          </w:p>
        </w:tc>
        <w:tc>
          <w:tcPr>
            <w:tcW w:w="1701" w:type="dxa"/>
          </w:tcPr>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L’alunno mette in atto</w:t>
            </w:r>
          </w:p>
          <w:p w:rsidR="00587415" w:rsidRDefault="004074FE">
            <w:pPr>
              <w:pStyle w:val="normal"/>
              <w:pBdr>
                <w:top w:val="nil"/>
                <w:left w:val="nil"/>
                <w:bottom w:val="nil"/>
                <w:right w:val="nil"/>
                <w:between w:val="nil"/>
              </w:pBdr>
              <w:ind w:left="-142" w:firstLine="142"/>
              <w:jc w:val="center"/>
              <w:rPr>
                <w:color w:val="343744"/>
                <w:sz w:val="16"/>
                <w:szCs w:val="16"/>
              </w:rPr>
            </w:pPr>
            <w:r>
              <w:rPr>
                <w:i/>
                <w:color w:val="000000"/>
                <w:sz w:val="16"/>
                <w:szCs w:val="16"/>
              </w:rPr>
              <w:t>in autonomia</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le abilità connesse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ai temi trattati ed al prodotto atteso, nei contesti più noti e vicini all’esperienza diretta.</w:t>
            </w:r>
          </w:p>
          <w:p w:rsidR="00587415" w:rsidRDefault="00587415">
            <w:pPr>
              <w:pStyle w:val="normal"/>
              <w:pBdr>
                <w:top w:val="nil"/>
                <w:left w:val="nil"/>
                <w:bottom w:val="nil"/>
                <w:right w:val="nil"/>
                <w:between w:val="nil"/>
              </w:pBdr>
              <w:jc w:val="center"/>
              <w:rPr>
                <w:color w:val="000000"/>
                <w:sz w:val="16"/>
                <w:szCs w:val="16"/>
              </w:rPr>
            </w:pPr>
          </w:p>
          <w:p w:rsidR="00587415" w:rsidRDefault="00587415">
            <w:pPr>
              <w:pStyle w:val="normal"/>
              <w:pBdr>
                <w:top w:val="nil"/>
                <w:left w:val="nil"/>
                <w:bottom w:val="nil"/>
                <w:right w:val="nil"/>
                <w:between w:val="nil"/>
              </w:pBdr>
              <w:ind w:left="-107"/>
              <w:jc w:val="center"/>
              <w:rPr>
                <w:color w:val="000000"/>
                <w:sz w:val="16"/>
                <w:szCs w:val="16"/>
              </w:rPr>
            </w:pPr>
          </w:p>
        </w:tc>
        <w:tc>
          <w:tcPr>
            <w:tcW w:w="1701" w:type="dxa"/>
          </w:tcPr>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L’alunno mette in atto in autonomia le abilità connesse ai temi trattati ed al prodotto atteso e sa collegarle alle conoscenze con buona pertinenza.</w:t>
            </w:r>
          </w:p>
        </w:tc>
        <w:tc>
          <w:tcPr>
            <w:tcW w:w="1701" w:type="dxa"/>
            <w:gridSpan w:val="2"/>
          </w:tcPr>
          <w:p w:rsidR="00587415" w:rsidRDefault="004074FE">
            <w:pPr>
              <w:pStyle w:val="normal"/>
              <w:pBdr>
                <w:top w:val="nil"/>
                <w:left w:val="nil"/>
                <w:bottom w:val="nil"/>
                <w:right w:val="nil"/>
                <w:between w:val="nil"/>
              </w:pBdr>
              <w:jc w:val="center"/>
              <w:rPr>
                <w:color w:val="343744"/>
                <w:sz w:val="16"/>
                <w:szCs w:val="16"/>
              </w:rPr>
            </w:pPr>
            <w:r>
              <w:rPr>
                <w:i/>
                <w:color w:val="000000"/>
                <w:sz w:val="16"/>
                <w:szCs w:val="16"/>
              </w:rPr>
              <w:t>L’alunno mette in atto in autonomia le abilità connesse ai temi trattati ed al prodotto atteso e sa collegarle alle</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conoscenze con buona pertinenza e completezza, apportando contributi personali e originali.</w:t>
            </w:r>
          </w:p>
        </w:tc>
        <w:tc>
          <w:tcPr>
            <w:tcW w:w="1842" w:type="dxa"/>
            <w:gridSpan w:val="2"/>
          </w:tcPr>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L’alunno mette in atto in autonomia,</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le abilità connesse ai temi trattati ed al prodotto atteso; sa collegarle alle conoscenze, rapportandole a</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a quanto studiato con pertinenza e completezza. Trasferisce</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le abilità acquisite a contesti nuovi apportando contributi</w:t>
            </w:r>
          </w:p>
          <w:p w:rsidR="00587415" w:rsidRDefault="004074FE">
            <w:pPr>
              <w:pStyle w:val="normal"/>
              <w:pBdr>
                <w:top w:val="nil"/>
                <w:left w:val="nil"/>
                <w:bottom w:val="nil"/>
                <w:right w:val="nil"/>
                <w:between w:val="nil"/>
              </w:pBdr>
              <w:ind w:left="-107"/>
              <w:jc w:val="center"/>
              <w:rPr>
                <w:color w:val="000000"/>
                <w:sz w:val="16"/>
                <w:szCs w:val="16"/>
              </w:rPr>
            </w:pPr>
            <w:r>
              <w:rPr>
                <w:i/>
                <w:color w:val="000000"/>
                <w:sz w:val="16"/>
                <w:szCs w:val="16"/>
              </w:rPr>
              <w:t>personali.</w:t>
            </w:r>
          </w:p>
        </w:tc>
      </w:tr>
      <w:tr w:rsidR="00587415">
        <w:trPr>
          <w:cantSplit/>
          <w:tblHeader/>
        </w:trPr>
        <w:tc>
          <w:tcPr>
            <w:tcW w:w="15026" w:type="dxa"/>
            <w:gridSpan w:val="10"/>
            <w:shd w:val="clear" w:color="auto" w:fill="D9E2F3"/>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EDUCAZIONE CIVICA-RUBRICA DI VALUTAZIONE ALLEGATA AL CURRICOLO - processo/prodotto</w:t>
            </w:r>
          </w:p>
        </w:tc>
      </w:tr>
      <w:tr w:rsidR="00587415">
        <w:trPr>
          <w:cantSplit/>
          <w:tblHeader/>
        </w:trPr>
        <w:tc>
          <w:tcPr>
            <w:tcW w:w="2978" w:type="dxa"/>
            <w:shd w:val="clear" w:color="auto" w:fill="FBE5D5"/>
            <w:vAlign w:val="center"/>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INIZIALE</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BASE</w:t>
            </w:r>
          </w:p>
        </w:tc>
        <w:tc>
          <w:tcPr>
            <w:tcW w:w="3472" w:type="dxa"/>
            <w:gridSpan w:val="3"/>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INTERMEDIO</w:t>
            </w:r>
          </w:p>
        </w:tc>
        <w:tc>
          <w:tcPr>
            <w:tcW w:w="3473" w:type="dxa"/>
            <w:gridSpan w:val="3"/>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AVANZATO</w:t>
            </w:r>
          </w:p>
        </w:tc>
      </w:tr>
      <w:tr w:rsidR="00587415">
        <w:trPr>
          <w:cantSplit/>
          <w:tblHeader/>
        </w:trPr>
        <w:tc>
          <w:tcPr>
            <w:tcW w:w="2978" w:type="dxa"/>
            <w:shd w:val="clear" w:color="auto" w:fill="FBE5D5"/>
          </w:tcPr>
          <w:p w:rsidR="00587415" w:rsidRDefault="004074FE">
            <w:pPr>
              <w:pStyle w:val="normal"/>
              <w:pBdr>
                <w:top w:val="nil"/>
                <w:left w:val="nil"/>
                <w:bottom w:val="nil"/>
                <w:right w:val="nil"/>
                <w:between w:val="nil"/>
              </w:pBdr>
              <w:spacing w:line="360" w:lineRule="auto"/>
              <w:ind w:left="-142" w:firstLine="142"/>
              <w:jc w:val="center"/>
              <w:rPr>
                <w:color w:val="000000"/>
                <w:sz w:val="18"/>
                <w:szCs w:val="18"/>
              </w:rPr>
            </w:pPr>
            <w:r>
              <w:rPr>
                <w:b/>
                <w:color w:val="000000"/>
                <w:sz w:val="18"/>
                <w:szCs w:val="18"/>
              </w:rPr>
              <w:t>COMPORTAMENTI</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4</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5</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6</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7</w:t>
            </w:r>
          </w:p>
        </w:tc>
        <w:tc>
          <w:tcPr>
            <w:tcW w:w="1771"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8</w:t>
            </w:r>
          </w:p>
        </w:tc>
        <w:tc>
          <w:tcPr>
            <w:tcW w:w="1801"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9</w:t>
            </w:r>
          </w:p>
        </w:tc>
        <w:tc>
          <w:tcPr>
            <w:tcW w:w="1672"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10</w:t>
            </w:r>
          </w:p>
        </w:tc>
      </w:tr>
      <w:tr w:rsidR="00587415">
        <w:trPr>
          <w:cantSplit/>
          <w:tblHeader/>
        </w:trPr>
        <w:tc>
          <w:tcPr>
            <w:tcW w:w="2978" w:type="dxa"/>
            <w:vAlign w:val="center"/>
          </w:tcPr>
          <w:p w:rsidR="00587415" w:rsidRDefault="004074FE">
            <w:pPr>
              <w:pStyle w:val="normal"/>
              <w:numPr>
                <w:ilvl w:val="0"/>
                <w:numId w:val="24"/>
              </w:numPr>
              <w:pBdr>
                <w:top w:val="nil"/>
                <w:left w:val="nil"/>
                <w:bottom w:val="nil"/>
                <w:right w:val="nil"/>
                <w:between w:val="nil"/>
              </w:pBdr>
              <w:ind w:left="318" w:hanging="142"/>
              <w:rPr>
                <w:color w:val="000000"/>
                <w:sz w:val="18"/>
                <w:szCs w:val="18"/>
              </w:rPr>
            </w:pPr>
            <w:r>
              <w:rPr>
                <w:color w:val="000000"/>
                <w:sz w:val="18"/>
                <w:szCs w:val="18"/>
              </w:rPr>
              <w:lastRenderedPageBreak/>
              <w:t>sapere individuare ed assumere le proprie responsabilità;</w:t>
            </w:r>
          </w:p>
          <w:p w:rsidR="00587415" w:rsidRDefault="004074FE">
            <w:pPr>
              <w:pStyle w:val="normal"/>
              <w:numPr>
                <w:ilvl w:val="0"/>
                <w:numId w:val="24"/>
              </w:numPr>
              <w:pBdr>
                <w:top w:val="nil"/>
                <w:left w:val="nil"/>
                <w:bottom w:val="nil"/>
                <w:right w:val="nil"/>
                <w:between w:val="nil"/>
              </w:pBdr>
              <w:ind w:left="318" w:right="-173" w:hanging="142"/>
              <w:rPr>
                <w:color w:val="000000"/>
                <w:sz w:val="18"/>
                <w:szCs w:val="18"/>
              </w:rPr>
            </w:pPr>
            <w:r>
              <w:rPr>
                <w:color w:val="000000"/>
                <w:sz w:val="18"/>
                <w:szCs w:val="18"/>
              </w:rPr>
              <w:t>agire con senso critico ed autonomia;</w:t>
            </w:r>
          </w:p>
          <w:p w:rsidR="00587415" w:rsidRDefault="004074FE">
            <w:pPr>
              <w:pStyle w:val="normal"/>
              <w:numPr>
                <w:ilvl w:val="0"/>
                <w:numId w:val="24"/>
              </w:numPr>
              <w:pBdr>
                <w:top w:val="nil"/>
                <w:left w:val="nil"/>
                <w:bottom w:val="nil"/>
                <w:right w:val="nil"/>
                <w:between w:val="nil"/>
              </w:pBdr>
              <w:ind w:left="318" w:hanging="142"/>
              <w:rPr>
                <w:color w:val="343744"/>
                <w:sz w:val="18"/>
                <w:szCs w:val="18"/>
              </w:rPr>
            </w:pPr>
            <w:r>
              <w:rPr>
                <w:color w:val="000000"/>
                <w:sz w:val="18"/>
                <w:szCs w:val="18"/>
              </w:rPr>
              <w:t>stimolare gli altri ad assumere le proprie responsabilità</w:t>
            </w:r>
            <w:r>
              <w:rPr>
                <w:color w:val="343744"/>
                <w:sz w:val="18"/>
                <w:szCs w:val="18"/>
              </w:rPr>
              <w:t xml:space="preserve"> </w:t>
            </w:r>
          </w:p>
          <w:p w:rsidR="00587415" w:rsidRDefault="004074FE">
            <w:pPr>
              <w:pStyle w:val="normal"/>
              <w:numPr>
                <w:ilvl w:val="0"/>
                <w:numId w:val="24"/>
              </w:numPr>
              <w:pBdr>
                <w:top w:val="nil"/>
                <w:left w:val="nil"/>
                <w:bottom w:val="nil"/>
                <w:right w:val="nil"/>
                <w:between w:val="nil"/>
              </w:pBdr>
              <w:ind w:left="318" w:hanging="142"/>
              <w:rPr>
                <w:color w:val="000000"/>
                <w:sz w:val="18"/>
                <w:szCs w:val="18"/>
              </w:rPr>
            </w:pPr>
            <w:r>
              <w:rPr>
                <w:color w:val="000000"/>
                <w:sz w:val="18"/>
                <w:szCs w:val="18"/>
              </w:rPr>
              <w:t>comprendere il punto di vista dell’altro confrontandolo con il proprio;</w:t>
            </w:r>
          </w:p>
          <w:p w:rsidR="00587415" w:rsidRDefault="004074FE">
            <w:pPr>
              <w:pStyle w:val="normal"/>
              <w:numPr>
                <w:ilvl w:val="0"/>
                <w:numId w:val="24"/>
              </w:numPr>
              <w:pBdr>
                <w:top w:val="nil"/>
                <w:left w:val="nil"/>
                <w:bottom w:val="nil"/>
                <w:right w:val="nil"/>
                <w:between w:val="nil"/>
              </w:pBdr>
              <w:ind w:left="318" w:hanging="142"/>
              <w:rPr>
                <w:color w:val="000000"/>
                <w:sz w:val="18"/>
                <w:szCs w:val="18"/>
              </w:rPr>
            </w:pPr>
            <w:r>
              <w:rPr>
                <w:color w:val="000000"/>
                <w:sz w:val="18"/>
                <w:szCs w:val="18"/>
              </w:rPr>
              <w:t xml:space="preserve">accettare e riconoscere </w:t>
            </w:r>
          </w:p>
          <w:p w:rsidR="00587415" w:rsidRDefault="004074FE">
            <w:pPr>
              <w:pStyle w:val="normal"/>
              <w:pBdr>
                <w:top w:val="nil"/>
                <w:left w:val="nil"/>
                <w:bottom w:val="nil"/>
                <w:right w:val="nil"/>
                <w:between w:val="nil"/>
              </w:pBdr>
              <w:ind w:left="318"/>
              <w:rPr>
                <w:color w:val="000000"/>
                <w:sz w:val="18"/>
                <w:szCs w:val="18"/>
              </w:rPr>
            </w:pPr>
            <w:r>
              <w:rPr>
                <w:color w:val="000000"/>
                <w:sz w:val="18"/>
                <w:szCs w:val="18"/>
              </w:rPr>
              <w:t>l’importanza delle ragioni</w:t>
            </w:r>
          </w:p>
          <w:p w:rsidR="00587415" w:rsidRDefault="004074FE">
            <w:pPr>
              <w:pStyle w:val="normal"/>
              <w:pBdr>
                <w:top w:val="nil"/>
                <w:left w:val="nil"/>
                <w:bottom w:val="nil"/>
                <w:right w:val="nil"/>
                <w:between w:val="nil"/>
              </w:pBdr>
              <w:ind w:left="318"/>
              <w:rPr>
                <w:color w:val="000000"/>
                <w:sz w:val="18"/>
                <w:szCs w:val="18"/>
              </w:rPr>
            </w:pPr>
            <w:r>
              <w:rPr>
                <w:color w:val="000000"/>
                <w:sz w:val="18"/>
                <w:szCs w:val="18"/>
              </w:rPr>
              <w:t xml:space="preserve">dell’altro, mettendo in </w:t>
            </w:r>
          </w:p>
          <w:p w:rsidR="00587415" w:rsidRDefault="004074FE">
            <w:pPr>
              <w:pStyle w:val="normal"/>
              <w:pBdr>
                <w:top w:val="nil"/>
                <w:left w:val="nil"/>
                <w:bottom w:val="nil"/>
                <w:right w:val="nil"/>
                <w:between w:val="nil"/>
              </w:pBdr>
              <w:ind w:left="318"/>
              <w:rPr>
                <w:color w:val="000000"/>
                <w:sz w:val="18"/>
                <w:szCs w:val="18"/>
              </w:rPr>
            </w:pPr>
            <w:r>
              <w:rPr>
                <w:color w:val="000000"/>
                <w:sz w:val="18"/>
                <w:szCs w:val="18"/>
              </w:rPr>
              <w:t>discussione le proprie.</w:t>
            </w:r>
          </w:p>
        </w:tc>
        <w:tc>
          <w:tcPr>
            <w:tcW w:w="1701" w:type="dxa"/>
          </w:tcPr>
          <w:p w:rsidR="00587415" w:rsidRDefault="00587415">
            <w:pPr>
              <w:pStyle w:val="normal"/>
              <w:pBdr>
                <w:top w:val="nil"/>
                <w:left w:val="nil"/>
                <w:bottom w:val="nil"/>
                <w:right w:val="nil"/>
                <w:between w:val="nil"/>
              </w:pBdr>
              <w:rPr>
                <w:color w:val="000000"/>
                <w:sz w:val="16"/>
                <w:szCs w:val="16"/>
              </w:rPr>
            </w:pP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 xml:space="preserve">L’alunno individua ed assume le proprie </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responsabilità in modo sporadico con il supporto di un adulto in situazioni note e ripetute.</w:t>
            </w:r>
          </w:p>
          <w:p w:rsidR="00587415" w:rsidRDefault="00587415">
            <w:pPr>
              <w:pStyle w:val="normal"/>
              <w:pBdr>
                <w:top w:val="nil"/>
                <w:left w:val="nil"/>
                <w:bottom w:val="nil"/>
                <w:right w:val="nil"/>
                <w:between w:val="nil"/>
              </w:pBdr>
              <w:rPr>
                <w:color w:val="000000"/>
                <w:sz w:val="16"/>
                <w:szCs w:val="16"/>
              </w:rPr>
            </w:pPr>
          </w:p>
        </w:tc>
        <w:tc>
          <w:tcPr>
            <w:tcW w:w="1701" w:type="dxa"/>
          </w:tcPr>
          <w:p w:rsidR="00587415" w:rsidRDefault="00587415">
            <w:pPr>
              <w:pStyle w:val="normal"/>
              <w:pBdr>
                <w:top w:val="nil"/>
                <w:left w:val="nil"/>
                <w:bottom w:val="nil"/>
                <w:right w:val="nil"/>
                <w:between w:val="nil"/>
              </w:pBdr>
              <w:ind w:left="-108" w:firstLine="34"/>
              <w:jc w:val="center"/>
              <w:rPr>
                <w:color w:val="000000"/>
                <w:sz w:val="16"/>
                <w:szCs w:val="16"/>
              </w:rPr>
            </w:pPr>
          </w:p>
          <w:p w:rsidR="00587415" w:rsidRDefault="004074FE">
            <w:pPr>
              <w:pStyle w:val="normal"/>
              <w:pBdr>
                <w:top w:val="nil"/>
                <w:left w:val="nil"/>
                <w:bottom w:val="nil"/>
                <w:right w:val="nil"/>
                <w:between w:val="nil"/>
              </w:pBdr>
              <w:ind w:left="-108" w:firstLine="34"/>
              <w:jc w:val="center"/>
              <w:rPr>
                <w:color w:val="343744"/>
                <w:sz w:val="16"/>
                <w:szCs w:val="16"/>
              </w:rPr>
            </w:pPr>
            <w:r>
              <w:rPr>
                <w:i/>
                <w:color w:val="000000"/>
                <w:sz w:val="16"/>
                <w:szCs w:val="16"/>
              </w:rPr>
              <w:t>L’alunno non sempre adotta comportamenti coerenti con l’educazione civica</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individuando saltuariamente le proprie responsabilità con il supporto di un adulto in situazioni note e ripetute.</w:t>
            </w:r>
          </w:p>
        </w:tc>
        <w:tc>
          <w:tcPr>
            <w:tcW w:w="1701" w:type="dxa"/>
          </w:tcPr>
          <w:p w:rsidR="00587415" w:rsidRDefault="00587415">
            <w:pPr>
              <w:pStyle w:val="normal"/>
              <w:pBdr>
                <w:top w:val="nil"/>
                <w:left w:val="nil"/>
                <w:bottom w:val="nil"/>
                <w:right w:val="nil"/>
                <w:between w:val="nil"/>
              </w:pBdr>
              <w:jc w:val="center"/>
              <w:rPr>
                <w:color w:val="000000"/>
                <w:sz w:val="16"/>
                <w:szCs w:val="16"/>
              </w:rPr>
            </w:pP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generalmente adotta comportamenti coerenti con l’educazione civica, individuando le proprie responsabilità in situazioni note.</w:t>
            </w: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08" w:firstLine="141"/>
              <w:jc w:val="center"/>
              <w:rPr>
                <w:color w:val="000000"/>
                <w:sz w:val="16"/>
                <w:szCs w:val="16"/>
              </w:rPr>
            </w:pPr>
            <w:r>
              <w:rPr>
                <w:i/>
                <w:color w:val="000000"/>
                <w:sz w:val="16"/>
                <w:szCs w:val="16"/>
              </w:rPr>
              <w:t>L’alunno generalmente adotta comportamenti e atteggiamenti coerenti con l’educazione civica in autonomia e assume le proprie responsabilità in situazioni</w:t>
            </w:r>
          </w:p>
          <w:p w:rsidR="00587415" w:rsidRDefault="004074FE">
            <w:pPr>
              <w:pStyle w:val="normal"/>
              <w:pBdr>
                <w:top w:val="nil"/>
                <w:left w:val="nil"/>
                <w:bottom w:val="nil"/>
                <w:right w:val="nil"/>
                <w:between w:val="nil"/>
              </w:pBdr>
              <w:ind w:left="-108" w:firstLine="141"/>
              <w:jc w:val="center"/>
              <w:rPr>
                <w:color w:val="000000"/>
                <w:sz w:val="16"/>
                <w:szCs w:val="16"/>
              </w:rPr>
            </w:pPr>
            <w:r>
              <w:rPr>
                <w:i/>
                <w:color w:val="000000"/>
                <w:sz w:val="16"/>
                <w:szCs w:val="16"/>
              </w:rPr>
              <w:t>nuove.</w:t>
            </w:r>
          </w:p>
        </w:tc>
        <w:tc>
          <w:tcPr>
            <w:tcW w:w="1771" w:type="dxa"/>
            <w:gridSpan w:val="2"/>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343744"/>
                <w:sz w:val="16"/>
                <w:szCs w:val="16"/>
              </w:rPr>
            </w:pPr>
            <w:r>
              <w:rPr>
                <w:i/>
                <w:color w:val="000000"/>
                <w:sz w:val="16"/>
                <w:szCs w:val="16"/>
              </w:rPr>
              <w:t>L’alunno adotta</w:t>
            </w:r>
          </w:p>
          <w:p w:rsidR="00587415" w:rsidRDefault="004074FE">
            <w:pPr>
              <w:pStyle w:val="normal"/>
              <w:pBdr>
                <w:top w:val="nil"/>
                <w:left w:val="nil"/>
                <w:bottom w:val="nil"/>
                <w:right w:val="nil"/>
                <w:between w:val="nil"/>
              </w:pBdr>
              <w:ind w:left="-142" w:firstLine="40"/>
              <w:jc w:val="center"/>
              <w:rPr>
                <w:color w:val="000000"/>
                <w:sz w:val="16"/>
                <w:szCs w:val="16"/>
              </w:rPr>
            </w:pPr>
            <w:r>
              <w:rPr>
                <w:i/>
                <w:color w:val="000000"/>
                <w:sz w:val="16"/>
                <w:szCs w:val="16"/>
              </w:rPr>
              <w:t>comportamenti coerenti con l’educazione civica 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assume con scrupolo le responsabilità che gli vengono affidate.</w:t>
            </w:r>
          </w:p>
        </w:tc>
        <w:tc>
          <w:tcPr>
            <w:tcW w:w="1801" w:type="dxa"/>
            <w:gridSpan w:val="2"/>
          </w:tcPr>
          <w:p w:rsidR="00587415" w:rsidRDefault="00587415">
            <w:pPr>
              <w:pStyle w:val="normal"/>
              <w:pBdr>
                <w:top w:val="nil"/>
                <w:left w:val="nil"/>
                <w:bottom w:val="nil"/>
                <w:right w:val="nil"/>
                <w:between w:val="nil"/>
              </w:pBdr>
              <w:ind w:left="-142" w:hanging="13"/>
              <w:jc w:val="center"/>
              <w:rPr>
                <w:color w:val="000000"/>
                <w:sz w:val="16"/>
                <w:szCs w:val="16"/>
              </w:rPr>
            </w:pPr>
          </w:p>
          <w:p w:rsidR="00587415" w:rsidRDefault="004074FE">
            <w:pPr>
              <w:pStyle w:val="normal"/>
              <w:pBdr>
                <w:top w:val="nil"/>
                <w:left w:val="nil"/>
                <w:bottom w:val="nil"/>
                <w:right w:val="nil"/>
                <w:between w:val="nil"/>
              </w:pBdr>
              <w:ind w:left="-142" w:hanging="13"/>
              <w:jc w:val="center"/>
              <w:rPr>
                <w:color w:val="000000"/>
                <w:sz w:val="16"/>
                <w:szCs w:val="16"/>
              </w:rPr>
            </w:pPr>
            <w:r>
              <w:rPr>
                <w:i/>
                <w:color w:val="000000"/>
                <w:sz w:val="16"/>
                <w:szCs w:val="16"/>
              </w:rPr>
              <w:t>L’alunno adotta regolarmente comportamenti coerenti con l’educazione civica e assume le proprie responsabilità in situazioni complesse.</w:t>
            </w:r>
          </w:p>
          <w:p w:rsidR="00587415" w:rsidRDefault="00587415">
            <w:pPr>
              <w:pStyle w:val="normal"/>
              <w:pBdr>
                <w:top w:val="nil"/>
                <w:left w:val="nil"/>
                <w:bottom w:val="nil"/>
                <w:right w:val="nil"/>
                <w:between w:val="nil"/>
              </w:pBdr>
              <w:rPr>
                <w:color w:val="000000"/>
                <w:sz w:val="16"/>
                <w:szCs w:val="16"/>
              </w:rPr>
            </w:pPr>
          </w:p>
        </w:tc>
        <w:tc>
          <w:tcPr>
            <w:tcW w:w="1672"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L’alunno adotta costantemente comportamenti coerenti con l’educazione civica e</w:t>
            </w: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assume la funzione di guida, promuovendo atteggiamenti costruttivi in situazioni complesse.</w:t>
            </w:r>
          </w:p>
          <w:p w:rsidR="00587415" w:rsidRDefault="00587415">
            <w:pPr>
              <w:pStyle w:val="normal"/>
              <w:pBdr>
                <w:top w:val="nil"/>
                <w:left w:val="nil"/>
                <w:bottom w:val="nil"/>
                <w:right w:val="nil"/>
                <w:between w:val="nil"/>
              </w:pBdr>
              <w:ind w:left="-142" w:firstLine="142"/>
              <w:jc w:val="center"/>
              <w:rPr>
                <w:color w:val="000000"/>
                <w:sz w:val="16"/>
                <w:szCs w:val="16"/>
              </w:rPr>
            </w:pPr>
          </w:p>
        </w:tc>
      </w:tr>
      <w:tr w:rsidR="00587415">
        <w:trPr>
          <w:cantSplit/>
          <w:tblHeader/>
        </w:trPr>
        <w:tc>
          <w:tcPr>
            <w:tcW w:w="15026" w:type="dxa"/>
            <w:gridSpan w:val="10"/>
            <w:shd w:val="clear" w:color="auto" w:fill="D9E2F3"/>
          </w:tcPr>
          <w:p w:rsidR="00587415" w:rsidRDefault="004074FE">
            <w:pPr>
              <w:pStyle w:val="normal"/>
              <w:pBdr>
                <w:top w:val="nil"/>
                <w:left w:val="nil"/>
                <w:bottom w:val="nil"/>
                <w:right w:val="nil"/>
                <w:between w:val="nil"/>
              </w:pBdr>
              <w:spacing w:line="276" w:lineRule="auto"/>
              <w:jc w:val="center"/>
              <w:rPr>
                <w:color w:val="000000"/>
                <w:sz w:val="18"/>
                <w:szCs w:val="18"/>
              </w:rPr>
            </w:pPr>
            <w:r>
              <w:rPr>
                <w:b/>
                <w:color w:val="000000"/>
                <w:sz w:val="18"/>
                <w:szCs w:val="18"/>
              </w:rPr>
              <w:t>EDUCAZIONE CIVICA-RUBRICA DI VALUTAZIONE ALLEGATA AL CURRICOLO - processo/prodotto</w:t>
            </w:r>
          </w:p>
        </w:tc>
      </w:tr>
      <w:tr w:rsidR="00587415">
        <w:trPr>
          <w:cantSplit/>
          <w:tblHeader/>
        </w:trPr>
        <w:tc>
          <w:tcPr>
            <w:tcW w:w="2978" w:type="dxa"/>
            <w:shd w:val="clear" w:color="auto" w:fill="FBE5D5"/>
            <w:vAlign w:val="center"/>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INIZIALE</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BASE</w:t>
            </w:r>
          </w:p>
        </w:tc>
        <w:tc>
          <w:tcPr>
            <w:tcW w:w="3472" w:type="dxa"/>
            <w:gridSpan w:val="3"/>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INTERMEDIO</w:t>
            </w:r>
          </w:p>
        </w:tc>
        <w:tc>
          <w:tcPr>
            <w:tcW w:w="3473" w:type="dxa"/>
            <w:gridSpan w:val="3"/>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Livello AVANZATO</w:t>
            </w:r>
          </w:p>
        </w:tc>
      </w:tr>
      <w:tr w:rsidR="00587415">
        <w:trPr>
          <w:cantSplit/>
          <w:tblHeader/>
        </w:trPr>
        <w:tc>
          <w:tcPr>
            <w:tcW w:w="2978"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COMPRENSIONE DEI</w:t>
            </w:r>
          </w:p>
          <w:p w:rsidR="00587415" w:rsidRDefault="004074FE">
            <w:pPr>
              <w:pStyle w:val="normal"/>
              <w:pBdr>
                <w:top w:val="nil"/>
                <w:left w:val="nil"/>
                <w:bottom w:val="nil"/>
                <w:right w:val="nil"/>
                <w:between w:val="nil"/>
              </w:pBdr>
              <w:spacing w:line="360" w:lineRule="auto"/>
              <w:ind w:left="-142" w:firstLine="29"/>
              <w:jc w:val="center"/>
              <w:rPr>
                <w:color w:val="000000"/>
                <w:sz w:val="18"/>
                <w:szCs w:val="18"/>
              </w:rPr>
            </w:pPr>
            <w:r>
              <w:rPr>
                <w:b/>
                <w:color w:val="000000"/>
                <w:sz w:val="18"/>
                <w:szCs w:val="18"/>
              </w:rPr>
              <w:t>DIVERSI PUNTI DI VISTA</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4</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5</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6</w:t>
            </w:r>
          </w:p>
        </w:tc>
        <w:tc>
          <w:tcPr>
            <w:tcW w:w="1701"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7</w:t>
            </w:r>
          </w:p>
        </w:tc>
        <w:tc>
          <w:tcPr>
            <w:tcW w:w="1771"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8</w:t>
            </w:r>
          </w:p>
        </w:tc>
        <w:tc>
          <w:tcPr>
            <w:tcW w:w="1801" w:type="dxa"/>
            <w:gridSpan w:val="2"/>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9</w:t>
            </w:r>
          </w:p>
        </w:tc>
        <w:tc>
          <w:tcPr>
            <w:tcW w:w="1672" w:type="dxa"/>
            <w:shd w:val="clear" w:color="auto" w:fill="FBE5D5"/>
          </w:tcPr>
          <w:p w:rsidR="00587415" w:rsidRDefault="004074FE">
            <w:pPr>
              <w:pStyle w:val="normal"/>
              <w:pBdr>
                <w:top w:val="nil"/>
                <w:left w:val="nil"/>
                <w:bottom w:val="nil"/>
                <w:right w:val="nil"/>
                <w:between w:val="nil"/>
              </w:pBdr>
              <w:spacing w:line="360" w:lineRule="auto"/>
              <w:jc w:val="center"/>
              <w:rPr>
                <w:color w:val="000000"/>
                <w:sz w:val="18"/>
                <w:szCs w:val="18"/>
              </w:rPr>
            </w:pPr>
            <w:r>
              <w:rPr>
                <w:b/>
                <w:color w:val="000000"/>
                <w:sz w:val="18"/>
                <w:szCs w:val="18"/>
              </w:rPr>
              <w:t>10</w:t>
            </w:r>
          </w:p>
        </w:tc>
      </w:tr>
      <w:tr w:rsidR="00587415">
        <w:trPr>
          <w:cantSplit/>
          <w:tblHeader/>
        </w:trPr>
        <w:tc>
          <w:tcPr>
            <w:tcW w:w="2978" w:type="dxa"/>
            <w:vAlign w:val="center"/>
          </w:tcPr>
          <w:p w:rsidR="00587415" w:rsidRDefault="004074FE">
            <w:pPr>
              <w:pStyle w:val="normal"/>
              <w:numPr>
                <w:ilvl w:val="0"/>
                <w:numId w:val="26"/>
              </w:numPr>
              <w:pBdr>
                <w:top w:val="nil"/>
                <w:left w:val="nil"/>
                <w:bottom w:val="nil"/>
                <w:right w:val="nil"/>
                <w:between w:val="nil"/>
              </w:pBdr>
              <w:ind w:left="318" w:hanging="142"/>
              <w:rPr>
                <w:color w:val="343744"/>
                <w:sz w:val="18"/>
                <w:szCs w:val="18"/>
              </w:rPr>
            </w:pPr>
            <w:r>
              <w:rPr>
                <w:color w:val="343744"/>
                <w:sz w:val="18"/>
                <w:szCs w:val="18"/>
              </w:rPr>
              <w:t xml:space="preserve">comprendere il punto di vista dell’altro confrontandolo con il proprio; </w:t>
            </w:r>
          </w:p>
          <w:p w:rsidR="00587415" w:rsidRDefault="004074FE">
            <w:pPr>
              <w:pStyle w:val="normal"/>
              <w:numPr>
                <w:ilvl w:val="0"/>
                <w:numId w:val="26"/>
              </w:numPr>
              <w:pBdr>
                <w:top w:val="nil"/>
                <w:left w:val="nil"/>
                <w:bottom w:val="nil"/>
                <w:right w:val="nil"/>
                <w:between w:val="nil"/>
              </w:pBdr>
              <w:ind w:left="318" w:hanging="142"/>
              <w:rPr>
                <w:color w:val="343744"/>
                <w:sz w:val="18"/>
                <w:szCs w:val="18"/>
              </w:rPr>
            </w:pPr>
            <w:r>
              <w:rPr>
                <w:color w:val="343744"/>
                <w:sz w:val="18"/>
                <w:szCs w:val="18"/>
              </w:rPr>
              <w:t xml:space="preserve">accettare e riconoscere </w:t>
            </w:r>
          </w:p>
          <w:p w:rsidR="00587415" w:rsidRDefault="004074FE">
            <w:pPr>
              <w:pStyle w:val="normal"/>
              <w:pBdr>
                <w:top w:val="nil"/>
                <w:left w:val="nil"/>
                <w:bottom w:val="nil"/>
                <w:right w:val="nil"/>
                <w:between w:val="nil"/>
              </w:pBdr>
              <w:ind w:left="318"/>
              <w:rPr>
                <w:color w:val="343744"/>
                <w:sz w:val="18"/>
                <w:szCs w:val="18"/>
              </w:rPr>
            </w:pPr>
            <w:r>
              <w:rPr>
                <w:color w:val="343744"/>
                <w:sz w:val="18"/>
                <w:szCs w:val="18"/>
              </w:rPr>
              <w:t xml:space="preserve">l’importanza delle ragioni </w:t>
            </w:r>
          </w:p>
          <w:p w:rsidR="00587415" w:rsidRDefault="004074FE">
            <w:pPr>
              <w:pStyle w:val="normal"/>
              <w:pBdr>
                <w:top w:val="nil"/>
                <w:left w:val="nil"/>
                <w:bottom w:val="nil"/>
                <w:right w:val="nil"/>
                <w:between w:val="nil"/>
              </w:pBdr>
              <w:ind w:left="318"/>
              <w:rPr>
                <w:color w:val="343744"/>
                <w:sz w:val="18"/>
                <w:szCs w:val="18"/>
              </w:rPr>
            </w:pPr>
            <w:r>
              <w:rPr>
                <w:color w:val="343744"/>
                <w:sz w:val="18"/>
                <w:szCs w:val="18"/>
              </w:rPr>
              <w:t xml:space="preserve">dell’altro, mettendo in </w:t>
            </w:r>
          </w:p>
          <w:p w:rsidR="00587415" w:rsidRDefault="004074FE">
            <w:pPr>
              <w:pStyle w:val="normal"/>
              <w:pBdr>
                <w:top w:val="nil"/>
                <w:left w:val="nil"/>
                <w:bottom w:val="nil"/>
                <w:right w:val="nil"/>
                <w:between w:val="nil"/>
              </w:pBdr>
              <w:ind w:left="318"/>
              <w:rPr>
                <w:color w:val="343744"/>
                <w:sz w:val="18"/>
                <w:szCs w:val="18"/>
              </w:rPr>
            </w:pPr>
            <w:r>
              <w:rPr>
                <w:color w:val="343744"/>
                <w:sz w:val="18"/>
                <w:szCs w:val="18"/>
              </w:rPr>
              <w:t>discussione le proprie.</w:t>
            </w:r>
          </w:p>
        </w:tc>
        <w:tc>
          <w:tcPr>
            <w:tcW w:w="1701" w:type="dxa"/>
          </w:tcPr>
          <w:p w:rsidR="00587415" w:rsidRDefault="00587415">
            <w:pPr>
              <w:pStyle w:val="normal"/>
              <w:pBdr>
                <w:top w:val="nil"/>
                <w:left w:val="nil"/>
                <w:bottom w:val="nil"/>
                <w:right w:val="nil"/>
                <w:between w:val="nil"/>
              </w:pBdr>
              <w:jc w:val="center"/>
              <w:rPr>
                <w:color w:val="000000"/>
                <w:sz w:val="16"/>
                <w:szCs w:val="16"/>
              </w:rPr>
            </w:pP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esprime faticosamente il proprio punto di vista in</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situazioni note 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ripetute, dietro</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sollecitazione di un adulto.</w:t>
            </w: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L’alunno esprime il proprio punto di vista in</w:t>
            </w: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situazioni note e</w:t>
            </w: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ripetute, dietro</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sollecitazione di un adulto.</w:t>
            </w:r>
          </w:p>
        </w:tc>
        <w:tc>
          <w:tcPr>
            <w:tcW w:w="1701" w:type="dxa"/>
          </w:tcPr>
          <w:p w:rsidR="00587415" w:rsidRDefault="00587415">
            <w:pPr>
              <w:pStyle w:val="normal"/>
              <w:pBdr>
                <w:top w:val="nil"/>
                <w:left w:val="nil"/>
                <w:bottom w:val="nil"/>
                <w:right w:val="nil"/>
                <w:between w:val="nil"/>
              </w:pBdr>
              <w:jc w:val="center"/>
              <w:rPr>
                <w:color w:val="000000"/>
                <w:sz w:val="16"/>
                <w:szCs w:val="16"/>
              </w:rPr>
            </w:pP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generalmente esprime il proprio punto di vista in</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situazioni note;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riconosce come</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valido il pensiero altrui.</w:t>
            </w:r>
          </w:p>
        </w:tc>
        <w:tc>
          <w:tcPr>
            <w:tcW w:w="1701" w:type="dxa"/>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L’alunno generalmente è promotore nel</w:t>
            </w: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gruppo di un punto di vista e lo confronta con quello degli altri in</w:t>
            </w: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situazioni nuove.</w:t>
            </w:r>
          </w:p>
        </w:tc>
        <w:tc>
          <w:tcPr>
            <w:tcW w:w="1771" w:type="dxa"/>
            <w:gridSpan w:val="2"/>
          </w:tcPr>
          <w:p w:rsidR="00587415" w:rsidRDefault="00587415">
            <w:pPr>
              <w:pStyle w:val="normal"/>
              <w:pBdr>
                <w:top w:val="nil"/>
                <w:left w:val="nil"/>
                <w:bottom w:val="nil"/>
                <w:right w:val="nil"/>
                <w:between w:val="nil"/>
              </w:pBdr>
              <w:ind w:left="-102"/>
              <w:jc w:val="center"/>
              <w:rPr>
                <w:color w:val="000000"/>
                <w:sz w:val="16"/>
                <w:szCs w:val="16"/>
              </w:rPr>
            </w:pPr>
          </w:p>
          <w:p w:rsidR="00587415" w:rsidRDefault="004074FE">
            <w:pPr>
              <w:pStyle w:val="normal"/>
              <w:pBdr>
                <w:top w:val="nil"/>
                <w:left w:val="nil"/>
                <w:bottom w:val="nil"/>
                <w:right w:val="nil"/>
                <w:between w:val="nil"/>
              </w:pBdr>
              <w:ind w:left="-102"/>
              <w:jc w:val="center"/>
              <w:rPr>
                <w:color w:val="000000"/>
                <w:sz w:val="16"/>
                <w:szCs w:val="16"/>
              </w:rPr>
            </w:pPr>
            <w:r>
              <w:rPr>
                <w:i/>
                <w:color w:val="000000"/>
                <w:sz w:val="16"/>
                <w:szCs w:val="16"/>
              </w:rPr>
              <w:t>L’alunno è promotore nel gruppo di un punto di vista nuovo ed originale.</w:t>
            </w:r>
          </w:p>
        </w:tc>
        <w:tc>
          <w:tcPr>
            <w:tcW w:w="1801" w:type="dxa"/>
            <w:gridSpan w:val="2"/>
          </w:tcPr>
          <w:p w:rsidR="00587415" w:rsidRDefault="00587415">
            <w:pPr>
              <w:pStyle w:val="normal"/>
              <w:pBdr>
                <w:top w:val="nil"/>
                <w:left w:val="nil"/>
                <w:bottom w:val="nil"/>
                <w:right w:val="nil"/>
                <w:between w:val="nil"/>
              </w:pBdr>
              <w:ind w:left="-142" w:firstLine="142"/>
              <w:jc w:val="center"/>
              <w:rPr>
                <w:color w:val="000000"/>
                <w:sz w:val="16"/>
                <w:szCs w:val="16"/>
              </w:rPr>
            </w:pPr>
          </w:p>
          <w:p w:rsidR="00587415" w:rsidRDefault="004074FE">
            <w:pPr>
              <w:pStyle w:val="normal"/>
              <w:pBdr>
                <w:top w:val="nil"/>
                <w:left w:val="nil"/>
                <w:bottom w:val="nil"/>
                <w:right w:val="nil"/>
                <w:between w:val="nil"/>
              </w:pBdr>
              <w:ind w:left="-142" w:firstLine="14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rsidR="00587415" w:rsidRDefault="00587415">
            <w:pPr>
              <w:pStyle w:val="normal"/>
              <w:pBdr>
                <w:top w:val="nil"/>
                <w:left w:val="nil"/>
                <w:bottom w:val="nil"/>
                <w:right w:val="nil"/>
                <w:between w:val="nil"/>
              </w:pBdr>
              <w:jc w:val="center"/>
              <w:rPr>
                <w:color w:val="000000"/>
                <w:sz w:val="16"/>
                <w:szCs w:val="16"/>
              </w:rPr>
            </w:pPr>
          </w:p>
          <w:p w:rsidR="00587415" w:rsidRDefault="004074FE">
            <w:pPr>
              <w:pStyle w:val="normal"/>
              <w:pBdr>
                <w:top w:val="nil"/>
                <w:left w:val="nil"/>
                <w:bottom w:val="nil"/>
                <w:right w:val="nil"/>
                <w:between w:val="nil"/>
              </w:pBdr>
              <w:jc w:val="center"/>
              <w:rPr>
                <w:color w:val="000000"/>
                <w:sz w:val="16"/>
                <w:szCs w:val="16"/>
              </w:rPr>
            </w:pPr>
            <w:r>
              <w:rPr>
                <w:i/>
                <w:color w:val="000000"/>
                <w:sz w:val="16"/>
                <w:szCs w:val="16"/>
              </w:rPr>
              <w:t>L’alunno è promotore nel gruppo di un punto di vista nuovo ed originale ed è in grado di comprendere pienamente le ragioni e le opinioni diverse dalla sua anche in situazioni complesse.</w:t>
            </w:r>
          </w:p>
        </w:tc>
      </w:tr>
    </w:tbl>
    <w:p w:rsidR="00587415" w:rsidRDefault="00587415">
      <w:pPr>
        <w:pStyle w:val="normal"/>
        <w:pBdr>
          <w:top w:val="nil"/>
          <w:left w:val="nil"/>
          <w:bottom w:val="nil"/>
          <w:right w:val="nil"/>
          <w:between w:val="nil"/>
        </w:pBdr>
        <w:rPr>
          <w:color w:val="000000"/>
          <w:sz w:val="24"/>
          <w:szCs w:val="24"/>
        </w:rPr>
      </w:pPr>
      <w:bookmarkStart w:id="0" w:name="_gjdgxs" w:colFirst="0" w:colLast="0"/>
      <w:bookmarkEnd w:id="0"/>
    </w:p>
    <w:p w:rsidR="00587415" w:rsidRDefault="00587415">
      <w:pPr>
        <w:pStyle w:val="normal"/>
        <w:pBdr>
          <w:top w:val="nil"/>
          <w:left w:val="nil"/>
          <w:bottom w:val="nil"/>
          <w:right w:val="nil"/>
          <w:between w:val="nil"/>
        </w:pBdr>
        <w:jc w:val="both"/>
        <w:rPr>
          <w:rFonts w:ascii="Arial" w:eastAsia="Arial" w:hAnsi="Arial" w:cs="Arial"/>
          <w:color w:val="000000"/>
        </w:rPr>
      </w:pPr>
    </w:p>
    <w:p w:rsidR="00587415" w:rsidRDefault="00587415">
      <w:pPr>
        <w:pStyle w:val="normal"/>
        <w:pBdr>
          <w:top w:val="nil"/>
          <w:left w:val="nil"/>
          <w:bottom w:val="nil"/>
          <w:right w:val="nil"/>
          <w:between w:val="nil"/>
        </w:pBdr>
        <w:jc w:val="center"/>
        <w:rPr>
          <w:color w:val="000000"/>
          <w:sz w:val="24"/>
          <w:szCs w:val="24"/>
        </w:rPr>
      </w:pPr>
    </w:p>
    <w:sectPr w:rsidR="00587415" w:rsidSect="00587415">
      <w:headerReference w:type="default" r:id="rId18"/>
      <w:footerReference w:type="default" r:id="rId19"/>
      <w:pgSz w:w="16838" w:h="11906" w:orient="landscape"/>
      <w:pgMar w:top="1134" w:right="1134" w:bottom="1134" w:left="1134"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0CC3" w:rsidRDefault="008D0CC3" w:rsidP="00587415">
      <w:r>
        <w:separator/>
      </w:r>
    </w:p>
  </w:endnote>
  <w:endnote w:type="continuationSeparator" w:id="1">
    <w:p w:rsidR="008D0CC3" w:rsidRDefault="008D0CC3" w:rsidP="00587415">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A9" w:rsidRDefault="00AA7BA9">
    <w:pPr>
      <w:pStyle w:val="normal"/>
      <w:pBdr>
        <w:top w:val="nil"/>
        <w:left w:val="nil"/>
        <w:bottom w:val="nil"/>
        <w:right w:val="nil"/>
        <w:between w:val="nil"/>
      </w:pBdr>
      <w:tabs>
        <w:tab w:val="center" w:pos="4819"/>
        <w:tab w:val="right" w:pos="9638"/>
      </w:tabs>
      <w:rPr>
        <w:rFonts w:ascii="Arial" w:eastAsia="Arial" w:hAnsi="Arial" w:cs="Arial"/>
        <w:color w:val="FF0000"/>
        <w:sz w:val="16"/>
        <w:szCs w:val="16"/>
      </w:rPr>
    </w:pPr>
  </w:p>
  <w:p w:rsidR="00AA7BA9" w:rsidRDefault="00AA7BA9">
    <w:pPr>
      <w:pStyle w:val="normal"/>
      <w:pBdr>
        <w:top w:val="nil"/>
        <w:left w:val="nil"/>
        <w:bottom w:val="nil"/>
        <w:right w:val="nil"/>
        <w:between w:val="nil"/>
      </w:pBdr>
      <w:tabs>
        <w:tab w:val="center" w:pos="4819"/>
        <w:tab w:val="right" w:pos="9638"/>
      </w:tabs>
      <w:rPr>
        <w:rFonts w:ascii="Arial" w:eastAsia="Arial" w:hAnsi="Arial" w:cs="Arial"/>
        <w:color w:val="FF0000"/>
        <w:sz w:val="16"/>
        <w:szCs w:val="16"/>
      </w:rPr>
    </w:pPr>
  </w:p>
  <w:p w:rsidR="00AA7BA9" w:rsidRDefault="00AA7BA9">
    <w:pPr>
      <w:pStyle w:val="normal"/>
      <w:pBdr>
        <w:top w:val="nil"/>
        <w:left w:val="nil"/>
        <w:bottom w:val="nil"/>
        <w:right w:val="nil"/>
        <w:between w:val="nil"/>
      </w:pBdr>
      <w:tabs>
        <w:tab w:val="center" w:pos="4819"/>
        <w:tab w:val="right" w:pos="9638"/>
      </w:tabs>
      <w:rPr>
        <w:rFonts w:ascii="Arial" w:eastAsia="Arial" w:hAnsi="Arial" w:cs="Arial"/>
        <w:color w:val="000000"/>
        <w:sz w:val="16"/>
        <w:szCs w:val="16"/>
      </w:rPr>
    </w:pPr>
    <w:r>
      <w:rPr>
        <w:rFonts w:ascii="Arial" w:eastAsia="Arial" w:hAnsi="Arial" w:cs="Arial"/>
        <w:color w:val="000000"/>
        <w:sz w:val="16"/>
        <w:szCs w:val="16"/>
      </w:rPr>
      <w:tab/>
      <w:t xml:space="preserve">Pagina </w:t>
    </w:r>
    <w:r w:rsidR="007A76EB">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sidR="007A76EB">
      <w:rPr>
        <w:rFonts w:ascii="Arial" w:eastAsia="Arial" w:hAnsi="Arial" w:cs="Arial"/>
        <w:color w:val="000000"/>
        <w:sz w:val="16"/>
        <w:szCs w:val="16"/>
      </w:rPr>
      <w:fldChar w:fldCharType="separate"/>
    </w:r>
    <w:r w:rsidR="00BE0811">
      <w:rPr>
        <w:rFonts w:ascii="Arial" w:eastAsia="Arial" w:hAnsi="Arial" w:cs="Arial"/>
        <w:noProof/>
        <w:color w:val="000000"/>
        <w:sz w:val="16"/>
        <w:szCs w:val="16"/>
      </w:rPr>
      <w:t>20</w:t>
    </w:r>
    <w:r w:rsidR="007A76EB">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sidR="007A76EB">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sidR="007A76EB">
      <w:rPr>
        <w:rFonts w:ascii="Arial" w:eastAsia="Arial" w:hAnsi="Arial" w:cs="Arial"/>
        <w:color w:val="000000"/>
        <w:sz w:val="16"/>
        <w:szCs w:val="16"/>
      </w:rPr>
      <w:fldChar w:fldCharType="separate"/>
    </w:r>
    <w:r w:rsidR="00BE0811">
      <w:rPr>
        <w:rFonts w:ascii="Arial" w:eastAsia="Arial" w:hAnsi="Arial" w:cs="Arial"/>
        <w:noProof/>
        <w:color w:val="000000"/>
        <w:sz w:val="16"/>
        <w:szCs w:val="16"/>
      </w:rPr>
      <w:t>20</w:t>
    </w:r>
    <w:r w:rsidR="007A76EB">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tab/>
    </w:r>
  </w:p>
  <w:p w:rsidR="00AA7BA9" w:rsidRDefault="00AA7BA9">
    <w:pPr>
      <w:pStyle w:val="normal"/>
      <w:pBdr>
        <w:top w:val="nil"/>
        <w:left w:val="nil"/>
        <w:bottom w:val="nil"/>
        <w:right w:val="nil"/>
        <w:between w:val="nil"/>
      </w:pBdr>
      <w:tabs>
        <w:tab w:val="center" w:pos="4819"/>
        <w:tab w:val="right" w:pos="9638"/>
      </w:tabs>
      <w:rPr>
        <w:rFonts w:ascii="Arial" w:eastAsia="Arial" w:hAnsi="Arial" w:cs="Arial"/>
        <w:color w:val="000000"/>
        <w:sz w:val="16"/>
        <w:szCs w:val="16"/>
      </w:rPr>
    </w:pP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noProof/>
        <w:color w:val="000000"/>
        <w:sz w:val="22"/>
        <w:szCs w:val="22"/>
      </w:rPr>
      <w:drawing>
        <wp:inline distT="0" distB="0" distL="114300" distR="114300">
          <wp:extent cx="366395" cy="36449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366395" cy="364490"/>
                  </a:xfrm>
                  <a:prstGeom prst="rect">
                    <a:avLst/>
                  </a:prstGeom>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0CC3" w:rsidRDefault="008D0CC3" w:rsidP="00587415">
      <w:r>
        <w:separator/>
      </w:r>
    </w:p>
  </w:footnote>
  <w:footnote w:type="continuationSeparator" w:id="1">
    <w:p w:rsidR="008D0CC3" w:rsidRDefault="008D0CC3" w:rsidP="005874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BA9" w:rsidRDefault="00AA7BA9">
    <w:pPr>
      <w:pStyle w:val="normal"/>
      <w:pBdr>
        <w:top w:val="nil"/>
        <w:left w:val="nil"/>
        <w:bottom w:val="nil"/>
        <w:right w:val="nil"/>
        <w:between w:val="nil"/>
      </w:pBdr>
      <w:tabs>
        <w:tab w:val="center" w:pos="4819"/>
        <w:tab w:val="right" w:pos="9638"/>
      </w:tabs>
      <w:rPr>
        <w:color w:val="000000"/>
        <w:sz w:val="24"/>
        <w:szCs w:val="24"/>
      </w:rPr>
    </w:pPr>
  </w:p>
  <w:p w:rsidR="00AA7BA9" w:rsidRDefault="00AA7BA9">
    <w:pPr>
      <w:pStyle w:val="normal"/>
      <w:pBdr>
        <w:top w:val="nil"/>
        <w:left w:val="nil"/>
        <w:bottom w:val="nil"/>
        <w:right w:val="nil"/>
        <w:between w:val="nil"/>
      </w:pBdr>
      <w:tabs>
        <w:tab w:val="center" w:pos="4819"/>
        <w:tab w:val="right" w:pos="9638"/>
      </w:tabs>
      <w:rPr>
        <w:color w:val="000000"/>
        <w:sz w:val="24"/>
        <w:szCs w:val="24"/>
      </w:rPr>
    </w:pPr>
  </w:p>
  <w:p w:rsidR="00AA7BA9" w:rsidRDefault="00AA7BA9">
    <w:pPr>
      <w:pStyle w:val="normal"/>
      <w:pBdr>
        <w:top w:val="nil"/>
        <w:left w:val="nil"/>
        <w:bottom w:val="nil"/>
        <w:right w:val="nil"/>
        <w:between w:val="nil"/>
      </w:pBdr>
      <w:tabs>
        <w:tab w:val="center" w:pos="4819"/>
        <w:tab w:val="right" w:pos="9638"/>
      </w:tabs>
      <w:rPr>
        <w:color w:val="000000"/>
        <w:sz w:val="24"/>
        <w:szCs w:val="24"/>
      </w:rPr>
    </w:pPr>
  </w:p>
  <w:p w:rsidR="00AA7BA9" w:rsidRDefault="00AA7BA9">
    <w:pPr>
      <w:pStyle w:val="normal"/>
      <w:pBdr>
        <w:top w:val="nil"/>
        <w:left w:val="nil"/>
        <w:bottom w:val="nil"/>
        <w:right w:val="nil"/>
        <w:between w:val="nil"/>
      </w:pBdr>
      <w:tabs>
        <w:tab w:val="center" w:pos="4819"/>
        <w:tab w:val="right" w:pos="9638"/>
      </w:tabs>
      <w:rPr>
        <w:color w:val="000000"/>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12DD"/>
    <w:multiLevelType w:val="multilevel"/>
    <w:tmpl w:val="A44221A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6B325DB"/>
    <w:multiLevelType w:val="multilevel"/>
    <w:tmpl w:val="FDBA5A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15C72C58"/>
    <w:multiLevelType w:val="multilevel"/>
    <w:tmpl w:val="A9CA21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1B247A13"/>
    <w:multiLevelType w:val="multilevel"/>
    <w:tmpl w:val="E05E0BC8"/>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nsid w:val="1CA64E61"/>
    <w:multiLevelType w:val="multilevel"/>
    <w:tmpl w:val="60645EB4"/>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1CAB12E6"/>
    <w:multiLevelType w:val="multilevel"/>
    <w:tmpl w:val="88603406"/>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6">
    <w:nsid w:val="1CF46E6B"/>
    <w:multiLevelType w:val="multilevel"/>
    <w:tmpl w:val="7BCE26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nsid w:val="22DE444F"/>
    <w:multiLevelType w:val="multilevel"/>
    <w:tmpl w:val="A6F6B7E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249D548D"/>
    <w:multiLevelType w:val="multilevel"/>
    <w:tmpl w:val="ED72B1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nsid w:val="25A0371C"/>
    <w:multiLevelType w:val="multilevel"/>
    <w:tmpl w:val="D15C5E6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27FC2FA3"/>
    <w:multiLevelType w:val="multilevel"/>
    <w:tmpl w:val="654A4FF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2E8E4AD2"/>
    <w:multiLevelType w:val="multilevel"/>
    <w:tmpl w:val="3C4812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nsid w:val="2FBA3B9D"/>
    <w:multiLevelType w:val="multilevel"/>
    <w:tmpl w:val="7E4469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nsid w:val="3A1C720B"/>
    <w:multiLevelType w:val="multilevel"/>
    <w:tmpl w:val="C69493F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nsid w:val="3C6B1E15"/>
    <w:multiLevelType w:val="multilevel"/>
    <w:tmpl w:val="97DAF3F2"/>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45CF5408"/>
    <w:multiLevelType w:val="multilevel"/>
    <w:tmpl w:val="E84AF9A8"/>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nsid w:val="4B374892"/>
    <w:multiLevelType w:val="multilevel"/>
    <w:tmpl w:val="B57614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nsid w:val="51DC3A72"/>
    <w:multiLevelType w:val="multilevel"/>
    <w:tmpl w:val="CCFC84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53D84F28"/>
    <w:multiLevelType w:val="multilevel"/>
    <w:tmpl w:val="CD4EA5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54045A85"/>
    <w:multiLevelType w:val="multilevel"/>
    <w:tmpl w:val="B96CD57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nsid w:val="54AC1A65"/>
    <w:multiLevelType w:val="multilevel"/>
    <w:tmpl w:val="7DA804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nsid w:val="57257974"/>
    <w:multiLevelType w:val="multilevel"/>
    <w:tmpl w:val="514C313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nsid w:val="5C1962E8"/>
    <w:multiLevelType w:val="multilevel"/>
    <w:tmpl w:val="3CF6F3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nsid w:val="5DAA145D"/>
    <w:multiLevelType w:val="multilevel"/>
    <w:tmpl w:val="E9D2A1F6"/>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nsid w:val="5F963CBF"/>
    <w:multiLevelType w:val="multilevel"/>
    <w:tmpl w:val="3CE6A0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674341FD"/>
    <w:multiLevelType w:val="multilevel"/>
    <w:tmpl w:val="9072E76C"/>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nsid w:val="6D2B555B"/>
    <w:multiLevelType w:val="multilevel"/>
    <w:tmpl w:val="B47A1A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nsid w:val="6DF808BE"/>
    <w:multiLevelType w:val="multilevel"/>
    <w:tmpl w:val="3EB4CC4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nsid w:val="713C61A4"/>
    <w:multiLevelType w:val="multilevel"/>
    <w:tmpl w:val="1A7203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nsid w:val="78C7496A"/>
    <w:multiLevelType w:val="multilevel"/>
    <w:tmpl w:val="69B24D48"/>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30">
    <w:nsid w:val="7CDA04EF"/>
    <w:multiLevelType w:val="multilevel"/>
    <w:tmpl w:val="D1A09F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5"/>
  </w:num>
  <w:num w:numId="2">
    <w:abstractNumId w:val="16"/>
  </w:num>
  <w:num w:numId="3">
    <w:abstractNumId w:val="21"/>
  </w:num>
  <w:num w:numId="4">
    <w:abstractNumId w:val="27"/>
  </w:num>
  <w:num w:numId="5">
    <w:abstractNumId w:val="6"/>
  </w:num>
  <w:num w:numId="6">
    <w:abstractNumId w:val="2"/>
  </w:num>
  <w:num w:numId="7">
    <w:abstractNumId w:val="26"/>
  </w:num>
  <w:num w:numId="8">
    <w:abstractNumId w:val="8"/>
  </w:num>
  <w:num w:numId="9">
    <w:abstractNumId w:val="12"/>
  </w:num>
  <w:num w:numId="10">
    <w:abstractNumId w:val="19"/>
  </w:num>
  <w:num w:numId="11">
    <w:abstractNumId w:val="18"/>
  </w:num>
  <w:num w:numId="12">
    <w:abstractNumId w:val="13"/>
  </w:num>
  <w:num w:numId="13">
    <w:abstractNumId w:val="30"/>
  </w:num>
  <w:num w:numId="14">
    <w:abstractNumId w:val="9"/>
  </w:num>
  <w:num w:numId="15">
    <w:abstractNumId w:val="7"/>
  </w:num>
  <w:num w:numId="16">
    <w:abstractNumId w:val="17"/>
  </w:num>
  <w:num w:numId="17">
    <w:abstractNumId w:val="23"/>
  </w:num>
  <w:num w:numId="18">
    <w:abstractNumId w:val="28"/>
  </w:num>
  <w:num w:numId="19">
    <w:abstractNumId w:val="20"/>
  </w:num>
  <w:num w:numId="20">
    <w:abstractNumId w:val="0"/>
  </w:num>
  <w:num w:numId="21">
    <w:abstractNumId w:val="24"/>
  </w:num>
  <w:num w:numId="22">
    <w:abstractNumId w:val="11"/>
  </w:num>
  <w:num w:numId="23">
    <w:abstractNumId w:val="4"/>
  </w:num>
  <w:num w:numId="24">
    <w:abstractNumId w:val="22"/>
  </w:num>
  <w:num w:numId="25">
    <w:abstractNumId w:val="15"/>
  </w:num>
  <w:num w:numId="26">
    <w:abstractNumId w:val="10"/>
  </w:num>
  <w:num w:numId="27">
    <w:abstractNumId w:val="29"/>
  </w:num>
  <w:num w:numId="28">
    <w:abstractNumId w:val="5"/>
  </w:num>
  <w:num w:numId="29">
    <w:abstractNumId w:val="3"/>
  </w:num>
  <w:num w:numId="30">
    <w:abstractNumId w:val="14"/>
  </w:num>
  <w:num w:numId="3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283"/>
  <w:characterSpacingControl w:val="doNotCompress"/>
  <w:footnotePr>
    <w:footnote w:id="0"/>
    <w:footnote w:id="1"/>
  </w:footnotePr>
  <w:endnotePr>
    <w:endnote w:id="0"/>
    <w:endnote w:id="1"/>
  </w:endnotePr>
  <w:compat/>
  <w:rsids>
    <w:rsidRoot w:val="00587415"/>
    <w:rsid w:val="004074FE"/>
    <w:rsid w:val="004F72BB"/>
    <w:rsid w:val="00587415"/>
    <w:rsid w:val="005B605D"/>
    <w:rsid w:val="007A76EB"/>
    <w:rsid w:val="008235C3"/>
    <w:rsid w:val="008A09A4"/>
    <w:rsid w:val="008D0CC3"/>
    <w:rsid w:val="00AA7BA9"/>
    <w:rsid w:val="00BE0811"/>
    <w:rsid w:val="00CB3FD6"/>
    <w:rsid w:val="00D2488F"/>
    <w:rsid w:val="00D7452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74522"/>
  </w:style>
  <w:style w:type="paragraph" w:styleId="Titolo1">
    <w:name w:val="heading 1"/>
    <w:basedOn w:val="normal"/>
    <w:next w:val="normal"/>
    <w:rsid w:val="00587415"/>
    <w:pPr>
      <w:keepNext/>
      <w:keepLines/>
      <w:spacing w:before="480" w:after="120"/>
      <w:outlineLvl w:val="0"/>
    </w:pPr>
    <w:rPr>
      <w:b/>
      <w:sz w:val="48"/>
      <w:szCs w:val="48"/>
    </w:rPr>
  </w:style>
  <w:style w:type="paragraph" w:styleId="Titolo2">
    <w:name w:val="heading 2"/>
    <w:basedOn w:val="normal"/>
    <w:next w:val="normal"/>
    <w:rsid w:val="00587415"/>
    <w:pPr>
      <w:keepNext/>
      <w:keepLines/>
      <w:spacing w:before="360" w:after="80"/>
      <w:outlineLvl w:val="1"/>
    </w:pPr>
    <w:rPr>
      <w:b/>
      <w:sz w:val="36"/>
      <w:szCs w:val="36"/>
    </w:rPr>
  </w:style>
  <w:style w:type="paragraph" w:styleId="Titolo3">
    <w:name w:val="heading 3"/>
    <w:basedOn w:val="normal"/>
    <w:next w:val="normal"/>
    <w:rsid w:val="00587415"/>
    <w:pPr>
      <w:keepNext/>
      <w:keepLines/>
      <w:spacing w:before="280" w:after="80"/>
      <w:outlineLvl w:val="2"/>
    </w:pPr>
    <w:rPr>
      <w:b/>
      <w:sz w:val="28"/>
      <w:szCs w:val="28"/>
    </w:rPr>
  </w:style>
  <w:style w:type="paragraph" w:styleId="Titolo4">
    <w:name w:val="heading 4"/>
    <w:basedOn w:val="normal"/>
    <w:next w:val="normal"/>
    <w:rsid w:val="00587415"/>
    <w:pPr>
      <w:keepNext/>
      <w:keepLines/>
      <w:spacing w:before="240" w:after="40"/>
      <w:outlineLvl w:val="3"/>
    </w:pPr>
    <w:rPr>
      <w:b/>
      <w:sz w:val="24"/>
      <w:szCs w:val="24"/>
    </w:rPr>
  </w:style>
  <w:style w:type="paragraph" w:styleId="Titolo5">
    <w:name w:val="heading 5"/>
    <w:basedOn w:val="normal"/>
    <w:next w:val="normal"/>
    <w:rsid w:val="00587415"/>
    <w:pPr>
      <w:keepNext/>
      <w:keepLines/>
      <w:spacing w:before="220" w:after="40"/>
      <w:outlineLvl w:val="4"/>
    </w:pPr>
    <w:rPr>
      <w:b/>
      <w:sz w:val="22"/>
      <w:szCs w:val="22"/>
    </w:rPr>
  </w:style>
  <w:style w:type="paragraph" w:styleId="Titolo6">
    <w:name w:val="heading 6"/>
    <w:basedOn w:val="normal"/>
    <w:next w:val="normal"/>
    <w:rsid w:val="00587415"/>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
    <w:name w:val="normal"/>
    <w:rsid w:val="00587415"/>
  </w:style>
  <w:style w:type="table" w:customStyle="1" w:styleId="TableNormal">
    <w:name w:val="Table Normal"/>
    <w:rsid w:val="00587415"/>
    <w:tblPr>
      <w:tblCellMar>
        <w:top w:w="0" w:type="dxa"/>
        <w:left w:w="0" w:type="dxa"/>
        <w:bottom w:w="0" w:type="dxa"/>
        <w:right w:w="0" w:type="dxa"/>
      </w:tblCellMar>
    </w:tblPr>
  </w:style>
  <w:style w:type="paragraph" w:styleId="Titolo">
    <w:name w:val="Title"/>
    <w:basedOn w:val="normal"/>
    <w:next w:val="normal"/>
    <w:rsid w:val="00587415"/>
    <w:pPr>
      <w:keepNext/>
      <w:keepLines/>
      <w:spacing w:before="480" w:after="120"/>
    </w:pPr>
    <w:rPr>
      <w:b/>
      <w:sz w:val="72"/>
      <w:szCs w:val="72"/>
    </w:rPr>
  </w:style>
  <w:style w:type="paragraph" w:styleId="Sottotitolo">
    <w:name w:val="Subtitle"/>
    <w:basedOn w:val="normal"/>
    <w:next w:val="normal"/>
    <w:rsid w:val="00587415"/>
    <w:pPr>
      <w:keepNext/>
      <w:keepLines/>
      <w:spacing w:before="360" w:after="80"/>
    </w:pPr>
    <w:rPr>
      <w:rFonts w:ascii="Georgia" w:eastAsia="Georgia" w:hAnsi="Georgia" w:cs="Georgia"/>
      <w:i/>
      <w:color w:val="666666"/>
      <w:sz w:val="48"/>
      <w:szCs w:val="48"/>
    </w:rPr>
  </w:style>
  <w:style w:type="table" w:customStyle="1" w:styleId="a">
    <w:basedOn w:val="TableNormal"/>
    <w:rsid w:val="00587415"/>
    <w:tblPr>
      <w:tblStyleRowBandSize w:val="1"/>
      <w:tblStyleColBandSize w:val="1"/>
      <w:tblCellMar>
        <w:top w:w="0" w:type="dxa"/>
        <w:left w:w="108" w:type="dxa"/>
        <w:bottom w:w="0" w:type="dxa"/>
        <w:right w:w="108" w:type="dxa"/>
      </w:tblCellMar>
    </w:tblPr>
  </w:style>
  <w:style w:type="table" w:customStyle="1" w:styleId="a0">
    <w:basedOn w:val="TableNormal"/>
    <w:rsid w:val="00587415"/>
    <w:tblPr>
      <w:tblStyleRowBandSize w:val="1"/>
      <w:tblStyleColBandSize w:val="1"/>
      <w:tblCellMar>
        <w:top w:w="0" w:type="dxa"/>
        <w:left w:w="70" w:type="dxa"/>
        <w:bottom w:w="0" w:type="dxa"/>
        <w:right w:w="70" w:type="dxa"/>
      </w:tblCellMar>
    </w:tblPr>
  </w:style>
  <w:style w:type="table" w:customStyle="1" w:styleId="a1">
    <w:basedOn w:val="TableNormal"/>
    <w:rsid w:val="00587415"/>
    <w:tblPr>
      <w:tblStyleRowBandSize w:val="1"/>
      <w:tblStyleColBandSize w:val="1"/>
      <w:tblCellMar>
        <w:top w:w="0" w:type="dxa"/>
        <w:left w:w="108" w:type="dxa"/>
        <w:bottom w:w="0" w:type="dxa"/>
        <w:right w:w="108" w:type="dxa"/>
      </w:tblCellMar>
    </w:tblPr>
  </w:style>
  <w:style w:type="table" w:customStyle="1" w:styleId="a2">
    <w:basedOn w:val="TableNormal"/>
    <w:rsid w:val="00587415"/>
    <w:tblPr>
      <w:tblStyleRowBandSize w:val="1"/>
      <w:tblStyleColBandSize w:val="1"/>
      <w:tblCellMar>
        <w:top w:w="0" w:type="dxa"/>
        <w:left w:w="70" w:type="dxa"/>
        <w:bottom w:w="0" w:type="dxa"/>
        <w:right w:w="70" w:type="dxa"/>
      </w:tblCellMar>
    </w:tblPr>
  </w:style>
  <w:style w:type="table" w:customStyle="1" w:styleId="a3">
    <w:basedOn w:val="TableNormal"/>
    <w:rsid w:val="00587415"/>
    <w:tblPr>
      <w:tblStyleRowBandSize w:val="1"/>
      <w:tblStyleColBandSize w:val="1"/>
      <w:tblCellMar>
        <w:top w:w="0" w:type="dxa"/>
        <w:left w:w="70" w:type="dxa"/>
        <w:bottom w:w="0" w:type="dxa"/>
        <w:right w:w="70" w:type="dxa"/>
      </w:tblCellMar>
    </w:tblPr>
  </w:style>
  <w:style w:type="table" w:customStyle="1" w:styleId="a4">
    <w:basedOn w:val="TableNormal"/>
    <w:rsid w:val="00587415"/>
    <w:tblPr>
      <w:tblStyleRowBandSize w:val="1"/>
      <w:tblStyleColBandSize w:val="1"/>
      <w:tblCellMar>
        <w:top w:w="0" w:type="dxa"/>
        <w:left w:w="108" w:type="dxa"/>
        <w:bottom w:w="0" w:type="dxa"/>
        <w:right w:w="108" w:type="dxa"/>
      </w:tblCellMar>
    </w:tblPr>
  </w:style>
  <w:style w:type="table" w:customStyle="1" w:styleId="a5">
    <w:basedOn w:val="TableNormal"/>
    <w:rsid w:val="00587415"/>
    <w:tblPr>
      <w:tblStyleRowBandSize w:val="1"/>
      <w:tblStyleColBandSize w:val="1"/>
      <w:tblCellMar>
        <w:top w:w="0" w:type="dxa"/>
        <w:left w:w="108" w:type="dxa"/>
        <w:bottom w:w="0" w:type="dxa"/>
        <w:right w:w="108" w:type="dxa"/>
      </w:tblCellMar>
    </w:tblPr>
  </w:style>
  <w:style w:type="table" w:customStyle="1" w:styleId="a6">
    <w:basedOn w:val="TableNormal"/>
    <w:rsid w:val="00587415"/>
    <w:tblPr>
      <w:tblStyleRowBandSize w:val="1"/>
      <w:tblStyleColBandSize w:val="1"/>
      <w:tblCellMar>
        <w:top w:w="0" w:type="dxa"/>
        <w:left w:w="108" w:type="dxa"/>
        <w:bottom w:w="0" w:type="dxa"/>
        <w:right w:w="108" w:type="dxa"/>
      </w:tblCellMar>
    </w:tblPr>
  </w:style>
  <w:style w:type="table" w:customStyle="1" w:styleId="a7">
    <w:basedOn w:val="TableNormal"/>
    <w:rsid w:val="00587415"/>
    <w:tblPr>
      <w:tblStyleRowBandSize w:val="1"/>
      <w:tblStyleColBandSize w:val="1"/>
      <w:tblCellMar>
        <w:top w:w="0" w:type="dxa"/>
        <w:left w:w="108" w:type="dxa"/>
        <w:bottom w:w="0" w:type="dxa"/>
        <w:right w:w="108" w:type="dxa"/>
      </w:tblCellMar>
    </w:tblPr>
  </w:style>
  <w:style w:type="table" w:customStyle="1" w:styleId="a8">
    <w:basedOn w:val="TableNormal"/>
    <w:rsid w:val="00587415"/>
    <w:tblPr>
      <w:tblStyleRowBandSize w:val="1"/>
      <w:tblStyleColBandSize w:val="1"/>
      <w:tblCellMar>
        <w:top w:w="0" w:type="dxa"/>
        <w:left w:w="108" w:type="dxa"/>
        <w:bottom w:w="0" w:type="dxa"/>
        <w:right w:w="108" w:type="dxa"/>
      </w:tblCellMar>
    </w:tblPr>
  </w:style>
  <w:style w:type="table" w:customStyle="1" w:styleId="a9">
    <w:basedOn w:val="TableNormal"/>
    <w:rsid w:val="00587415"/>
    <w:tblPr>
      <w:tblStyleRowBandSize w:val="1"/>
      <w:tblStyleColBandSize w:val="1"/>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8235C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235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pc060008@pec.istruzione.it" TargetMode="External"/><Relationship Id="rId13" Type="http://schemas.openxmlformats.org/officeDocument/2006/relationships/hyperlink" Target="https://docs.google.com/forms/d/e/1FAIpQLSdxLIih2M4n_ZS6yZGQouZsf3mfNZ7-gl4dMHTtb4hX-VBe9g/viewform?usp=sf_link"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osandemetrio.gov.it"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mailto:csic83200n@istruzione.i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spc060008@istruzione.it" TargetMode="External"/><Relationship Id="rId14" Type="http://schemas.openxmlformats.org/officeDocument/2006/relationships/hyperlink" Target="https://docs.google.com/forms/d/e/1FAIpQLSckXiQx1miS3y01HLlmAOzUFxK0J1e6P930NLPldSBQEhY1VA/viewform?usp=sf_lin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5236</Words>
  <Characters>29850</Characters>
  <Application>Microsoft Office Word</Application>
  <DocSecurity>0</DocSecurity>
  <Lines>248</Lines>
  <Paragraphs>70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9</cp:revision>
  <dcterms:created xsi:type="dcterms:W3CDTF">2023-05-29T13:45:00Z</dcterms:created>
  <dcterms:modified xsi:type="dcterms:W3CDTF">2023-06-12T16:33:00Z</dcterms:modified>
</cp:coreProperties>
</file>